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6FB" w:rsidRDefault="003826FB" w:rsidP="003826FB">
      <w:pPr>
        <w:pStyle w:val="a8"/>
        <w:ind w:left="142"/>
        <w:jc w:val="center"/>
      </w:pPr>
      <w:r>
        <w:object w:dxaOrig="2745" w:dyaOrig="24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7.25pt;height:122.25pt" o:ole="" filled="t">
            <v:fill color2="black"/>
            <v:imagedata r:id="rId7" o:title=""/>
          </v:shape>
          <o:OLEObject Type="Embed" ProgID="Word.Picture.8" ShapeID="_x0000_i1025" DrawAspect="Content" ObjectID="_1777267083" r:id="rId8"/>
        </w:object>
      </w:r>
    </w:p>
    <w:p w:rsidR="003826FB" w:rsidRPr="003826FB" w:rsidRDefault="003826FB" w:rsidP="003826FB">
      <w:pPr>
        <w:pStyle w:val="10"/>
        <w:rPr>
          <w:szCs w:val="32"/>
        </w:rPr>
      </w:pPr>
      <w:r w:rsidRPr="003826FB">
        <w:rPr>
          <w:szCs w:val="32"/>
        </w:rPr>
        <w:t>АДМИНИСТРАЦИЯ</w:t>
      </w:r>
    </w:p>
    <w:p w:rsidR="003826FB" w:rsidRPr="003826FB" w:rsidRDefault="003826FB" w:rsidP="003826FB">
      <w:pPr>
        <w:jc w:val="center"/>
        <w:rPr>
          <w:rFonts w:ascii="Times New Roman" w:hAnsi="Times New Roman" w:cs="Times New Roman"/>
          <w:b/>
          <w:sz w:val="32"/>
        </w:rPr>
      </w:pPr>
      <w:r w:rsidRPr="003826FB">
        <w:rPr>
          <w:rFonts w:ascii="Times New Roman" w:hAnsi="Times New Roman" w:cs="Times New Roman"/>
          <w:b/>
          <w:sz w:val="32"/>
        </w:rPr>
        <w:t>ЧЕРЕМИСИНОВСКОГО  РАЙОНА КУРСКОЙ ОБЛАСТИ</w:t>
      </w:r>
    </w:p>
    <w:p w:rsidR="003826FB" w:rsidRPr="003826FB" w:rsidRDefault="003826FB" w:rsidP="003826FB">
      <w:pPr>
        <w:jc w:val="center"/>
        <w:rPr>
          <w:rFonts w:ascii="Times New Roman" w:hAnsi="Times New Roman" w:cs="Times New Roman"/>
          <w:b/>
          <w:sz w:val="32"/>
          <w:szCs w:val="22"/>
        </w:rPr>
      </w:pPr>
      <w:r w:rsidRPr="003826FB">
        <w:rPr>
          <w:rFonts w:ascii="Times New Roman" w:hAnsi="Times New Roman" w:cs="Times New Roman"/>
          <w:b/>
          <w:sz w:val="32"/>
        </w:rPr>
        <w:t xml:space="preserve"> </w:t>
      </w:r>
      <w:r w:rsidRPr="003826FB">
        <w:rPr>
          <w:rFonts w:ascii="Times New Roman" w:hAnsi="Times New Roman" w:cs="Times New Roman"/>
          <w:b/>
          <w:sz w:val="32"/>
          <w:szCs w:val="22"/>
        </w:rPr>
        <w:t>П О С Т А Н О В Л Е Н И Е</w:t>
      </w:r>
    </w:p>
    <w:p w:rsidR="003826FB" w:rsidRPr="003826FB" w:rsidRDefault="003826FB" w:rsidP="003826FB">
      <w:pPr>
        <w:rPr>
          <w:rFonts w:ascii="Times New Roman" w:hAnsi="Times New Roman" w:cs="Times New Roman"/>
          <w:u w:val="single"/>
        </w:rPr>
      </w:pPr>
      <w:r w:rsidRPr="003826FB">
        <w:rPr>
          <w:rFonts w:ascii="Times New Roman" w:hAnsi="Times New Roman" w:cs="Times New Roman"/>
          <w:u w:val="single"/>
        </w:rPr>
        <w:t xml:space="preserve">от  </w:t>
      </w:r>
      <w:r>
        <w:rPr>
          <w:rFonts w:ascii="Times New Roman" w:hAnsi="Times New Roman" w:cs="Times New Roman"/>
          <w:u w:val="single"/>
        </w:rPr>
        <w:t>14.05.</w:t>
      </w:r>
      <w:r w:rsidRPr="003826FB">
        <w:rPr>
          <w:rFonts w:ascii="Times New Roman" w:hAnsi="Times New Roman" w:cs="Times New Roman"/>
          <w:u w:val="single"/>
        </w:rPr>
        <w:t xml:space="preserve">2024      № </w:t>
      </w:r>
      <w:r>
        <w:rPr>
          <w:rFonts w:ascii="Times New Roman" w:hAnsi="Times New Roman" w:cs="Times New Roman"/>
          <w:u w:val="single"/>
        </w:rPr>
        <w:t>273</w:t>
      </w:r>
      <w:r w:rsidRPr="003826FB">
        <w:rPr>
          <w:rFonts w:ascii="Times New Roman" w:hAnsi="Times New Roman" w:cs="Times New Roman"/>
          <w:u w:val="single"/>
        </w:rPr>
        <w:t xml:space="preserve">__                                                </w:t>
      </w:r>
    </w:p>
    <w:p w:rsidR="003826FB" w:rsidRPr="003826FB" w:rsidRDefault="003826FB" w:rsidP="003826FB">
      <w:pPr>
        <w:rPr>
          <w:rFonts w:ascii="Times New Roman" w:hAnsi="Times New Roman" w:cs="Times New Roman"/>
          <w:sz w:val="16"/>
          <w:szCs w:val="16"/>
        </w:rPr>
      </w:pPr>
      <w:r w:rsidRPr="003826FB">
        <w:rPr>
          <w:rFonts w:ascii="Times New Roman" w:hAnsi="Times New Roman" w:cs="Times New Roman"/>
          <w:sz w:val="16"/>
          <w:szCs w:val="16"/>
        </w:rPr>
        <w:t xml:space="preserve">Курская область, 306440, пос. Черемисиново  </w:t>
      </w:r>
    </w:p>
    <w:p w:rsidR="004A4BFA" w:rsidRPr="003826FB" w:rsidRDefault="004A4BFA" w:rsidP="004A4BFA">
      <w:pPr>
        <w:pStyle w:val="20"/>
        <w:shd w:val="clear" w:color="auto" w:fill="auto"/>
        <w:tabs>
          <w:tab w:val="right" w:pos="3248"/>
          <w:tab w:val="right" w:pos="5215"/>
          <w:tab w:val="right" w:pos="7619"/>
          <w:tab w:val="right" w:pos="7619"/>
        </w:tabs>
        <w:spacing w:after="0" w:line="240" w:lineRule="auto"/>
        <w:ind w:right="1" w:firstLine="0"/>
        <w:jc w:val="center"/>
        <w:rPr>
          <w:sz w:val="28"/>
          <w:szCs w:val="28"/>
        </w:rPr>
      </w:pPr>
    </w:p>
    <w:p w:rsidR="0021656B" w:rsidRDefault="0021656B" w:rsidP="004A4BFA">
      <w:pPr>
        <w:pStyle w:val="20"/>
        <w:shd w:val="clear" w:color="auto" w:fill="auto"/>
        <w:tabs>
          <w:tab w:val="right" w:pos="3248"/>
          <w:tab w:val="right" w:pos="5215"/>
          <w:tab w:val="right" w:pos="7619"/>
          <w:tab w:val="right" w:pos="7619"/>
        </w:tabs>
        <w:spacing w:after="0" w:line="240" w:lineRule="auto"/>
        <w:ind w:left="760" w:right="740" w:firstLine="0"/>
        <w:rPr>
          <w:sz w:val="28"/>
          <w:szCs w:val="28"/>
        </w:rPr>
      </w:pPr>
    </w:p>
    <w:p w:rsidR="004A4BFA" w:rsidRPr="0021656B" w:rsidRDefault="0021656B" w:rsidP="0021656B">
      <w:pPr>
        <w:pStyle w:val="20"/>
        <w:shd w:val="clear" w:color="auto" w:fill="auto"/>
        <w:tabs>
          <w:tab w:val="right" w:pos="3248"/>
          <w:tab w:val="right" w:pos="5215"/>
          <w:tab w:val="right" w:pos="7619"/>
          <w:tab w:val="right" w:pos="7619"/>
        </w:tabs>
        <w:spacing w:after="0" w:line="240" w:lineRule="auto"/>
        <w:ind w:right="3545" w:firstLine="0"/>
        <w:jc w:val="both"/>
        <w:rPr>
          <w:b w:val="0"/>
          <w:sz w:val="28"/>
          <w:szCs w:val="28"/>
        </w:rPr>
      </w:pPr>
      <w:r w:rsidRPr="0021656B">
        <w:rPr>
          <w:b w:val="0"/>
          <w:sz w:val="28"/>
          <w:szCs w:val="28"/>
        </w:rPr>
        <w:t>Об утверждении Порядка установления причин нарушений законодательства о градо</w:t>
      </w:r>
      <w:r w:rsidR="00B9609C">
        <w:rPr>
          <w:b w:val="0"/>
          <w:sz w:val="28"/>
          <w:szCs w:val="28"/>
        </w:rPr>
        <w:t>-</w:t>
      </w:r>
      <w:r w:rsidRPr="0021656B">
        <w:rPr>
          <w:b w:val="0"/>
          <w:sz w:val="28"/>
          <w:szCs w:val="28"/>
        </w:rPr>
        <w:t>строительной деятельности на территории Черемисиновского района Курской области</w:t>
      </w:r>
    </w:p>
    <w:p w:rsidR="0021656B" w:rsidRPr="004A4BFA" w:rsidRDefault="0021656B" w:rsidP="004A4BFA">
      <w:pPr>
        <w:pStyle w:val="20"/>
        <w:shd w:val="clear" w:color="auto" w:fill="auto"/>
        <w:tabs>
          <w:tab w:val="right" w:pos="3248"/>
          <w:tab w:val="right" w:pos="5215"/>
          <w:tab w:val="right" w:pos="7619"/>
          <w:tab w:val="right" w:pos="7619"/>
        </w:tabs>
        <w:spacing w:after="0" w:line="240" w:lineRule="auto"/>
        <w:ind w:left="760" w:right="740" w:firstLine="0"/>
        <w:rPr>
          <w:sz w:val="28"/>
          <w:szCs w:val="28"/>
        </w:rPr>
      </w:pPr>
    </w:p>
    <w:p w:rsidR="00450A3C" w:rsidRPr="004A4BFA" w:rsidRDefault="00450A3C" w:rsidP="004A4BFA">
      <w:pPr>
        <w:pStyle w:val="21"/>
        <w:shd w:val="clear" w:color="auto" w:fill="auto"/>
        <w:spacing w:before="0" w:line="240" w:lineRule="auto"/>
        <w:ind w:left="20" w:right="20" w:firstLine="560"/>
        <w:rPr>
          <w:sz w:val="28"/>
          <w:szCs w:val="28"/>
        </w:rPr>
      </w:pPr>
      <w:r w:rsidRPr="004A4BFA">
        <w:rPr>
          <w:sz w:val="28"/>
          <w:szCs w:val="28"/>
        </w:rPr>
        <w:t>В соответствии с частью 4 статьи 62 Градостроительного кодекса Российской Федерации, частью 6 статьи 43 Федерального закона от 6 октября 2003 года № 131-ФЗ "Об общих принципах организации местного самоуправления в Российской Федерации", постановлением Администрации Курской области от 10.06.2011 № 238-па "Об утверждении Правил установления причин нарушения законодательства о градостроительной деятельности на территории Курской</w:t>
      </w:r>
      <w:r w:rsidR="004A4BFA" w:rsidRPr="004A4BFA">
        <w:rPr>
          <w:sz w:val="28"/>
          <w:szCs w:val="28"/>
        </w:rPr>
        <w:t xml:space="preserve"> </w:t>
      </w:r>
      <w:r w:rsidRPr="004A4BFA">
        <w:rPr>
          <w:sz w:val="28"/>
          <w:szCs w:val="28"/>
        </w:rPr>
        <w:t xml:space="preserve">области", руководствуясь Уставом </w:t>
      </w:r>
      <w:r w:rsidR="004A4BFA" w:rsidRPr="004A4BFA">
        <w:rPr>
          <w:sz w:val="28"/>
          <w:szCs w:val="28"/>
        </w:rPr>
        <w:t xml:space="preserve">муниципального района «Черемисиновский район» </w:t>
      </w:r>
      <w:r w:rsidRPr="004A4BFA">
        <w:rPr>
          <w:sz w:val="28"/>
          <w:szCs w:val="28"/>
        </w:rPr>
        <w:t>Курской</w:t>
      </w:r>
      <w:r w:rsidR="004A4BFA" w:rsidRPr="004A4BFA">
        <w:rPr>
          <w:sz w:val="28"/>
          <w:szCs w:val="28"/>
        </w:rPr>
        <w:t xml:space="preserve"> </w:t>
      </w:r>
      <w:r w:rsidRPr="004A4BFA">
        <w:rPr>
          <w:sz w:val="28"/>
          <w:szCs w:val="28"/>
        </w:rPr>
        <w:t xml:space="preserve">области, Администрация </w:t>
      </w:r>
      <w:r w:rsidR="004A4BFA" w:rsidRPr="004A4BFA">
        <w:rPr>
          <w:sz w:val="28"/>
          <w:szCs w:val="28"/>
        </w:rPr>
        <w:t xml:space="preserve">Черемисиновского района Курской области  </w:t>
      </w:r>
      <w:r w:rsidR="00D51EEC">
        <w:rPr>
          <w:sz w:val="28"/>
          <w:szCs w:val="28"/>
        </w:rPr>
        <w:t>ПОСТАНОВЛЯЕТ</w:t>
      </w:r>
      <w:r w:rsidRPr="004A4BFA">
        <w:rPr>
          <w:sz w:val="28"/>
          <w:szCs w:val="28"/>
        </w:rPr>
        <w:t>:</w:t>
      </w:r>
    </w:p>
    <w:p w:rsidR="00450A3C" w:rsidRPr="004A4BFA" w:rsidRDefault="004A4BFA" w:rsidP="004A4BFA">
      <w:pPr>
        <w:pStyle w:val="21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="00450A3C" w:rsidRPr="004A4BFA">
        <w:rPr>
          <w:sz w:val="28"/>
          <w:szCs w:val="28"/>
        </w:rPr>
        <w:t>Утвердить прилагаемый Порядок установления причин нарушения законодательства о</w:t>
      </w:r>
      <w:r>
        <w:rPr>
          <w:sz w:val="28"/>
          <w:szCs w:val="28"/>
        </w:rPr>
        <w:t xml:space="preserve"> </w:t>
      </w:r>
      <w:r w:rsidR="00450A3C" w:rsidRPr="004A4BFA">
        <w:rPr>
          <w:sz w:val="28"/>
          <w:szCs w:val="28"/>
        </w:rPr>
        <w:t xml:space="preserve">градостроительной деятельности на территории </w:t>
      </w:r>
      <w:r w:rsidRPr="004A4BFA">
        <w:rPr>
          <w:sz w:val="28"/>
          <w:szCs w:val="28"/>
        </w:rPr>
        <w:t xml:space="preserve">Черемисиновского </w:t>
      </w:r>
      <w:r w:rsidR="00450A3C" w:rsidRPr="004A4BFA">
        <w:rPr>
          <w:sz w:val="28"/>
          <w:szCs w:val="28"/>
        </w:rPr>
        <w:t>района</w:t>
      </w:r>
      <w:r w:rsidRPr="004A4BFA">
        <w:rPr>
          <w:sz w:val="28"/>
          <w:szCs w:val="28"/>
        </w:rPr>
        <w:t xml:space="preserve"> </w:t>
      </w:r>
      <w:r w:rsidR="00450A3C" w:rsidRPr="004A4BFA">
        <w:rPr>
          <w:sz w:val="28"/>
          <w:szCs w:val="28"/>
        </w:rPr>
        <w:t>Курской</w:t>
      </w:r>
      <w:r w:rsidRPr="004A4BFA">
        <w:rPr>
          <w:sz w:val="28"/>
          <w:szCs w:val="28"/>
        </w:rPr>
        <w:t xml:space="preserve"> </w:t>
      </w:r>
      <w:r w:rsidR="00450A3C" w:rsidRPr="004A4BFA">
        <w:rPr>
          <w:sz w:val="28"/>
          <w:szCs w:val="28"/>
        </w:rPr>
        <w:t>области.</w:t>
      </w:r>
    </w:p>
    <w:p w:rsidR="004A4BFA" w:rsidRPr="004A4BFA" w:rsidRDefault="004A4BFA" w:rsidP="004A4BFA">
      <w:pPr>
        <w:pStyle w:val="a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4A4BFA">
        <w:rPr>
          <w:rFonts w:ascii="Times New Roman" w:hAnsi="Times New Roman" w:cs="Times New Roman"/>
          <w:sz w:val="28"/>
          <w:szCs w:val="28"/>
        </w:rPr>
        <w:t>Контроль за выполнением настоящего постановления возложить на первого заместителя Главы Черемисиновского района, начальника управления аграрной политики Н.П.</w:t>
      </w:r>
      <w:r w:rsidR="00B9609C">
        <w:rPr>
          <w:rFonts w:ascii="Times New Roman" w:hAnsi="Times New Roman" w:cs="Times New Roman"/>
          <w:sz w:val="28"/>
          <w:szCs w:val="28"/>
        </w:rPr>
        <w:t xml:space="preserve"> </w:t>
      </w:r>
      <w:r w:rsidRPr="004A4BFA">
        <w:rPr>
          <w:rFonts w:ascii="Times New Roman" w:hAnsi="Times New Roman" w:cs="Times New Roman"/>
          <w:sz w:val="28"/>
          <w:szCs w:val="28"/>
        </w:rPr>
        <w:t>Головина.</w:t>
      </w:r>
    </w:p>
    <w:p w:rsidR="00450A3C" w:rsidRDefault="004A4BFA" w:rsidP="004A4BFA">
      <w:pPr>
        <w:pStyle w:val="21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3.</w:t>
      </w:r>
      <w:r w:rsidR="00450A3C" w:rsidRPr="004A4BFA">
        <w:rPr>
          <w:sz w:val="28"/>
          <w:szCs w:val="28"/>
        </w:rPr>
        <w:t>Настоящее постановление вступает в силу после его официального опубликования.</w:t>
      </w:r>
    </w:p>
    <w:p w:rsidR="003E41B4" w:rsidRDefault="003E41B4" w:rsidP="004A4BFA">
      <w:pPr>
        <w:pStyle w:val="21"/>
        <w:shd w:val="clear" w:color="auto" w:fill="auto"/>
        <w:spacing w:before="0" w:line="240" w:lineRule="auto"/>
        <w:ind w:firstLine="709"/>
        <w:rPr>
          <w:sz w:val="28"/>
          <w:szCs w:val="28"/>
        </w:rPr>
      </w:pPr>
    </w:p>
    <w:p w:rsidR="003E41B4" w:rsidRDefault="003E41B4" w:rsidP="004A4BFA">
      <w:pPr>
        <w:pStyle w:val="21"/>
        <w:shd w:val="clear" w:color="auto" w:fill="auto"/>
        <w:spacing w:before="0" w:line="240" w:lineRule="auto"/>
        <w:ind w:firstLine="709"/>
        <w:rPr>
          <w:sz w:val="28"/>
          <w:szCs w:val="28"/>
        </w:rPr>
      </w:pPr>
    </w:p>
    <w:p w:rsidR="003E41B4" w:rsidRDefault="003E41B4" w:rsidP="003E41B4">
      <w:pPr>
        <w:pStyle w:val="21"/>
        <w:shd w:val="clear" w:color="auto" w:fill="auto"/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Глава Черемисиновского района</w:t>
      </w:r>
    </w:p>
    <w:p w:rsidR="003E41B4" w:rsidRPr="004A4BFA" w:rsidRDefault="003E41B4" w:rsidP="003E41B4">
      <w:pPr>
        <w:pStyle w:val="21"/>
        <w:shd w:val="clear" w:color="auto" w:fill="auto"/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Курской области                                                                             М.Н.</w:t>
      </w:r>
      <w:r w:rsidR="00B9609C">
        <w:rPr>
          <w:sz w:val="28"/>
          <w:szCs w:val="28"/>
        </w:rPr>
        <w:t xml:space="preserve"> </w:t>
      </w:r>
      <w:r>
        <w:rPr>
          <w:sz w:val="28"/>
          <w:szCs w:val="28"/>
        </w:rPr>
        <w:t>Игнатов</w:t>
      </w:r>
    </w:p>
    <w:p w:rsidR="004A4BFA" w:rsidRDefault="004A4BFA" w:rsidP="004A4BFA">
      <w:pPr>
        <w:pStyle w:val="21"/>
        <w:shd w:val="clear" w:color="auto" w:fill="auto"/>
        <w:spacing w:before="0" w:after="81" w:line="200" w:lineRule="exact"/>
        <w:ind w:right="20"/>
        <w:jc w:val="center"/>
      </w:pPr>
    </w:p>
    <w:p w:rsidR="004A4BFA" w:rsidRDefault="004A4BFA" w:rsidP="004A4BFA">
      <w:pPr>
        <w:pStyle w:val="21"/>
        <w:shd w:val="clear" w:color="auto" w:fill="auto"/>
        <w:spacing w:before="0" w:after="81" w:line="200" w:lineRule="exact"/>
        <w:ind w:right="20"/>
        <w:jc w:val="center"/>
      </w:pPr>
    </w:p>
    <w:p w:rsidR="004A4BFA" w:rsidRDefault="004A4BFA" w:rsidP="004A4BFA">
      <w:pPr>
        <w:pStyle w:val="21"/>
        <w:shd w:val="clear" w:color="auto" w:fill="auto"/>
        <w:spacing w:before="0" w:after="81" w:line="200" w:lineRule="exact"/>
        <w:ind w:right="20"/>
        <w:jc w:val="center"/>
      </w:pPr>
    </w:p>
    <w:p w:rsidR="003826FB" w:rsidRDefault="003826FB" w:rsidP="004A4BFA">
      <w:pPr>
        <w:pStyle w:val="21"/>
        <w:shd w:val="clear" w:color="auto" w:fill="auto"/>
        <w:spacing w:before="0" w:after="81" w:line="200" w:lineRule="exact"/>
        <w:ind w:right="20"/>
        <w:jc w:val="center"/>
      </w:pPr>
    </w:p>
    <w:p w:rsidR="003826FB" w:rsidRDefault="003826FB" w:rsidP="004A4BFA">
      <w:pPr>
        <w:pStyle w:val="21"/>
        <w:shd w:val="clear" w:color="auto" w:fill="auto"/>
        <w:spacing w:before="0" w:after="81" w:line="200" w:lineRule="exact"/>
        <w:ind w:right="20"/>
        <w:jc w:val="center"/>
      </w:pPr>
    </w:p>
    <w:p w:rsidR="00450A3C" w:rsidRDefault="00450A3C" w:rsidP="00D51EEC">
      <w:pPr>
        <w:pStyle w:val="21"/>
        <w:shd w:val="clear" w:color="auto" w:fill="auto"/>
        <w:spacing w:before="0" w:after="81" w:line="240" w:lineRule="auto"/>
        <w:ind w:left="4536" w:right="23"/>
        <w:jc w:val="center"/>
      </w:pPr>
      <w:r w:rsidRPr="008B1957">
        <w:rPr>
          <w:sz w:val="28"/>
          <w:szCs w:val="28"/>
        </w:rPr>
        <w:lastRenderedPageBreak/>
        <w:t>Утвержден</w:t>
      </w:r>
      <w:r w:rsidR="00D51EEC">
        <w:rPr>
          <w:sz w:val="28"/>
          <w:szCs w:val="28"/>
        </w:rPr>
        <w:t xml:space="preserve">                                      постановлением Администрации Черемисиновского района </w:t>
      </w:r>
      <w:r w:rsidR="00B9609C">
        <w:rPr>
          <w:sz w:val="28"/>
          <w:szCs w:val="28"/>
        </w:rPr>
        <w:t xml:space="preserve">                                   </w:t>
      </w:r>
      <w:r w:rsidR="00D51EEC">
        <w:rPr>
          <w:sz w:val="28"/>
          <w:szCs w:val="28"/>
        </w:rPr>
        <w:t xml:space="preserve">от </w:t>
      </w:r>
      <w:r w:rsidR="00BB2B1A">
        <w:rPr>
          <w:sz w:val="28"/>
          <w:szCs w:val="28"/>
        </w:rPr>
        <w:t>14.05.2024 №273</w:t>
      </w:r>
    </w:p>
    <w:p w:rsidR="00450A3C" w:rsidRPr="00A2541B" w:rsidRDefault="00450A3C" w:rsidP="00A2541B">
      <w:pPr>
        <w:pStyle w:val="2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A2541B">
        <w:rPr>
          <w:sz w:val="28"/>
          <w:szCs w:val="28"/>
        </w:rPr>
        <w:t>ПОРЯДОК</w:t>
      </w:r>
    </w:p>
    <w:p w:rsidR="00450A3C" w:rsidRPr="00A2541B" w:rsidRDefault="00450A3C" w:rsidP="00A2541B">
      <w:pPr>
        <w:pStyle w:val="2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A2541B">
        <w:rPr>
          <w:sz w:val="28"/>
          <w:szCs w:val="28"/>
        </w:rPr>
        <w:t>УСТАНОВЛЕНИЯ ПРИЧИН НАРУШЕНИЯ ЗАКОНОДАТЕЛЬСТВА О ГРАДОСТРОИТЕЛЬНОЙ ДЕЯТЕЛЬНОСТИ НА ТЕРРИТОРИИ</w:t>
      </w:r>
      <w:r w:rsidR="00A2541B" w:rsidRPr="00A2541B">
        <w:rPr>
          <w:sz w:val="28"/>
          <w:szCs w:val="28"/>
        </w:rPr>
        <w:t xml:space="preserve"> </w:t>
      </w:r>
      <w:r w:rsidR="00E55CBB" w:rsidRPr="00A2541B">
        <w:rPr>
          <w:sz w:val="28"/>
          <w:szCs w:val="28"/>
        </w:rPr>
        <w:t xml:space="preserve">ЧЕРЕМИСИНОВСКОГО </w:t>
      </w:r>
      <w:r w:rsidRPr="00A2541B">
        <w:rPr>
          <w:sz w:val="28"/>
          <w:szCs w:val="28"/>
        </w:rPr>
        <w:t>РАЙОНА</w:t>
      </w:r>
      <w:r w:rsidR="00E55CBB" w:rsidRPr="00A2541B">
        <w:rPr>
          <w:sz w:val="28"/>
          <w:szCs w:val="28"/>
        </w:rPr>
        <w:t xml:space="preserve"> </w:t>
      </w:r>
      <w:r w:rsidRPr="00A2541B">
        <w:rPr>
          <w:sz w:val="28"/>
          <w:szCs w:val="28"/>
        </w:rPr>
        <w:t>КУРСКОЙ ОБЛАСТИ</w:t>
      </w:r>
    </w:p>
    <w:p w:rsidR="00E55CBB" w:rsidRPr="00A2541B" w:rsidRDefault="00E55CBB" w:rsidP="00A2541B">
      <w:pPr>
        <w:pStyle w:val="20"/>
        <w:shd w:val="clear" w:color="auto" w:fill="auto"/>
        <w:tabs>
          <w:tab w:val="right" w:leader="underscore" w:pos="6505"/>
          <w:tab w:val="left" w:leader="underscore" w:pos="7508"/>
        </w:tabs>
        <w:spacing w:after="0" w:line="240" w:lineRule="auto"/>
        <w:ind w:left="860" w:firstLine="0"/>
        <w:jc w:val="both"/>
        <w:rPr>
          <w:sz w:val="28"/>
          <w:szCs w:val="28"/>
        </w:rPr>
      </w:pPr>
    </w:p>
    <w:p w:rsidR="00450A3C" w:rsidRDefault="00450A3C" w:rsidP="00A2541B">
      <w:pPr>
        <w:pStyle w:val="20"/>
        <w:shd w:val="clear" w:color="auto" w:fill="auto"/>
        <w:spacing w:after="0" w:line="240" w:lineRule="auto"/>
        <w:ind w:left="3800"/>
        <w:rPr>
          <w:sz w:val="28"/>
          <w:szCs w:val="28"/>
        </w:rPr>
      </w:pPr>
      <w:r w:rsidRPr="00A2541B">
        <w:rPr>
          <w:sz w:val="28"/>
          <w:szCs w:val="28"/>
        </w:rPr>
        <w:t>I. Общие положения</w:t>
      </w:r>
    </w:p>
    <w:p w:rsidR="00A2541B" w:rsidRPr="00A2541B" w:rsidRDefault="00A2541B" w:rsidP="00A2541B">
      <w:pPr>
        <w:pStyle w:val="20"/>
        <w:shd w:val="clear" w:color="auto" w:fill="auto"/>
        <w:spacing w:after="0" w:line="240" w:lineRule="auto"/>
        <w:ind w:left="3800"/>
        <w:rPr>
          <w:sz w:val="28"/>
          <w:szCs w:val="28"/>
        </w:rPr>
      </w:pPr>
    </w:p>
    <w:p w:rsidR="00450A3C" w:rsidRPr="00A2541B" w:rsidRDefault="00E55CBB" w:rsidP="008B1957">
      <w:pPr>
        <w:pStyle w:val="21"/>
        <w:shd w:val="clear" w:color="auto" w:fill="auto"/>
        <w:spacing w:before="0" w:line="240" w:lineRule="auto"/>
        <w:ind w:left="20" w:right="20" w:firstLine="547"/>
        <w:rPr>
          <w:sz w:val="28"/>
          <w:szCs w:val="28"/>
        </w:rPr>
      </w:pPr>
      <w:r w:rsidRPr="00A2541B">
        <w:rPr>
          <w:sz w:val="28"/>
          <w:szCs w:val="28"/>
        </w:rPr>
        <w:t>1.1.</w:t>
      </w:r>
      <w:r w:rsidR="00450A3C" w:rsidRPr="00A2541B">
        <w:rPr>
          <w:sz w:val="28"/>
          <w:szCs w:val="28"/>
        </w:rPr>
        <w:t xml:space="preserve">Настоящий Порядок определяет процедуру установления причин нарушения законодательства о градостроительной деятельности на территории </w:t>
      </w:r>
      <w:r w:rsidRPr="00A2541B">
        <w:rPr>
          <w:sz w:val="28"/>
          <w:szCs w:val="28"/>
        </w:rPr>
        <w:t xml:space="preserve">Черемисиновского </w:t>
      </w:r>
      <w:r w:rsidR="00450A3C" w:rsidRPr="00A2541B">
        <w:rPr>
          <w:sz w:val="28"/>
          <w:szCs w:val="28"/>
        </w:rPr>
        <w:t>района Курской области в случаях, предусмотренных частью 4 статьи</w:t>
      </w:r>
      <w:r w:rsidRPr="00A2541B">
        <w:rPr>
          <w:sz w:val="28"/>
          <w:szCs w:val="28"/>
        </w:rPr>
        <w:t xml:space="preserve"> </w:t>
      </w:r>
      <w:r w:rsidR="00450A3C" w:rsidRPr="00A2541B">
        <w:rPr>
          <w:sz w:val="28"/>
          <w:szCs w:val="28"/>
        </w:rPr>
        <w:t>62 Градостроительного кодекса Российской Федерации.</w:t>
      </w:r>
    </w:p>
    <w:p w:rsidR="00450A3C" w:rsidRPr="00A2541B" w:rsidRDefault="00E55CBB" w:rsidP="008B1957">
      <w:pPr>
        <w:pStyle w:val="21"/>
        <w:shd w:val="clear" w:color="auto" w:fill="auto"/>
        <w:spacing w:before="0" w:line="240" w:lineRule="auto"/>
        <w:ind w:left="20" w:right="20" w:firstLine="547"/>
        <w:rPr>
          <w:sz w:val="28"/>
          <w:szCs w:val="28"/>
        </w:rPr>
      </w:pPr>
      <w:r w:rsidRPr="00A2541B">
        <w:rPr>
          <w:sz w:val="28"/>
          <w:szCs w:val="28"/>
        </w:rPr>
        <w:t>1.2.</w:t>
      </w:r>
      <w:r w:rsidR="00450A3C" w:rsidRPr="00A2541B">
        <w:rPr>
          <w:sz w:val="28"/>
          <w:szCs w:val="28"/>
        </w:rPr>
        <w:t>Установление причин нарушения законодательства о градостроительной</w:t>
      </w:r>
      <w:r w:rsidR="008B1957">
        <w:rPr>
          <w:sz w:val="28"/>
          <w:szCs w:val="28"/>
        </w:rPr>
        <w:t xml:space="preserve"> </w:t>
      </w:r>
      <w:r w:rsidR="00450A3C" w:rsidRPr="00A2541B">
        <w:rPr>
          <w:sz w:val="28"/>
          <w:szCs w:val="28"/>
        </w:rPr>
        <w:t>деятельности осуществляется в целях:</w:t>
      </w:r>
    </w:p>
    <w:p w:rsidR="00450A3C" w:rsidRPr="00A2541B" w:rsidRDefault="00450A3C" w:rsidP="008B1957">
      <w:pPr>
        <w:pStyle w:val="21"/>
        <w:shd w:val="clear" w:color="auto" w:fill="auto"/>
        <w:spacing w:before="0" w:line="240" w:lineRule="auto"/>
        <w:ind w:left="20" w:firstLine="547"/>
        <w:rPr>
          <w:sz w:val="28"/>
          <w:szCs w:val="28"/>
        </w:rPr>
      </w:pPr>
      <w:r w:rsidRPr="00A2541B">
        <w:rPr>
          <w:sz w:val="28"/>
          <w:szCs w:val="28"/>
        </w:rPr>
        <w:t>а) устранения нарушений законодательства о градостроительной деятельности;</w:t>
      </w:r>
    </w:p>
    <w:p w:rsidR="00450A3C" w:rsidRPr="00A2541B" w:rsidRDefault="00450A3C" w:rsidP="008B1957">
      <w:pPr>
        <w:pStyle w:val="21"/>
        <w:shd w:val="clear" w:color="auto" w:fill="auto"/>
        <w:spacing w:before="0" w:line="240" w:lineRule="auto"/>
        <w:ind w:left="20" w:right="20" w:firstLine="547"/>
        <w:rPr>
          <w:sz w:val="28"/>
          <w:szCs w:val="28"/>
        </w:rPr>
      </w:pPr>
      <w:r w:rsidRPr="00A2541B">
        <w:rPr>
          <w:sz w:val="28"/>
          <w:szCs w:val="28"/>
        </w:rPr>
        <w:t>б) определения лиц, которым причинен вред в результате нарушения законодательства о градостроительной деятельности;</w:t>
      </w:r>
    </w:p>
    <w:p w:rsidR="00450A3C" w:rsidRPr="00A2541B" w:rsidRDefault="00450A3C" w:rsidP="008B1957">
      <w:pPr>
        <w:pStyle w:val="21"/>
        <w:shd w:val="clear" w:color="auto" w:fill="auto"/>
        <w:spacing w:before="0" w:line="240" w:lineRule="auto"/>
        <w:ind w:left="20" w:firstLine="547"/>
        <w:rPr>
          <w:sz w:val="28"/>
          <w:szCs w:val="28"/>
        </w:rPr>
      </w:pPr>
      <w:r w:rsidRPr="00A2541B">
        <w:rPr>
          <w:sz w:val="28"/>
          <w:szCs w:val="28"/>
        </w:rPr>
        <w:t>в) определения лиц, допустивших нарушения законодательства о градостроительной</w:t>
      </w:r>
      <w:r w:rsidR="00E55CBB" w:rsidRPr="00A2541B">
        <w:rPr>
          <w:sz w:val="28"/>
          <w:szCs w:val="28"/>
        </w:rPr>
        <w:t xml:space="preserve"> </w:t>
      </w:r>
      <w:r w:rsidRPr="00A2541B">
        <w:rPr>
          <w:sz w:val="28"/>
          <w:szCs w:val="28"/>
        </w:rPr>
        <w:t>деятельности, и обстоятельств, указывающих на их виновность;</w:t>
      </w:r>
    </w:p>
    <w:p w:rsidR="00450A3C" w:rsidRPr="00A2541B" w:rsidRDefault="00450A3C" w:rsidP="008B1957">
      <w:pPr>
        <w:pStyle w:val="21"/>
        <w:shd w:val="clear" w:color="auto" w:fill="auto"/>
        <w:spacing w:before="0" w:line="240" w:lineRule="auto"/>
        <w:ind w:left="20" w:firstLine="547"/>
        <w:rPr>
          <w:sz w:val="28"/>
          <w:szCs w:val="28"/>
        </w:rPr>
      </w:pPr>
      <w:r w:rsidRPr="00A2541B">
        <w:rPr>
          <w:sz w:val="28"/>
          <w:szCs w:val="28"/>
        </w:rPr>
        <w:t>г) определения мероприятий по восстановлению благоприятных условий для жизнедеятельности граждан;</w:t>
      </w:r>
    </w:p>
    <w:p w:rsidR="00450A3C" w:rsidRPr="00A2541B" w:rsidRDefault="00450A3C" w:rsidP="008B1957">
      <w:pPr>
        <w:pStyle w:val="21"/>
        <w:shd w:val="clear" w:color="auto" w:fill="auto"/>
        <w:spacing w:before="0" w:line="240" w:lineRule="auto"/>
        <w:ind w:left="20" w:firstLine="547"/>
        <w:rPr>
          <w:sz w:val="28"/>
          <w:szCs w:val="28"/>
        </w:rPr>
      </w:pPr>
      <w:r w:rsidRPr="00A2541B">
        <w:rPr>
          <w:sz w:val="28"/>
          <w:szCs w:val="28"/>
        </w:rPr>
        <w:t>д) анализа установленных причин нарушения законодательства о градостроительной деятельности в целях разработки предложений для принятия мер по предупреждению подобных нарушений и совершенствованию действующих нормативных правовых актов.</w:t>
      </w:r>
    </w:p>
    <w:p w:rsidR="00450A3C" w:rsidRDefault="00E55CBB" w:rsidP="008B1957">
      <w:pPr>
        <w:pStyle w:val="21"/>
        <w:shd w:val="clear" w:color="auto" w:fill="auto"/>
        <w:spacing w:before="0" w:line="240" w:lineRule="auto"/>
        <w:ind w:left="20" w:firstLine="547"/>
        <w:rPr>
          <w:sz w:val="28"/>
          <w:szCs w:val="28"/>
        </w:rPr>
      </w:pPr>
      <w:r w:rsidRPr="00A2541B">
        <w:rPr>
          <w:sz w:val="28"/>
          <w:szCs w:val="28"/>
        </w:rPr>
        <w:t>1.3.</w:t>
      </w:r>
      <w:r w:rsidR="00450A3C" w:rsidRPr="00A2541B">
        <w:rPr>
          <w:sz w:val="28"/>
          <w:szCs w:val="28"/>
        </w:rPr>
        <w:t>Установление причин нарушения законодательства о градостроительной деятельности осуществляется в случае причинения вреда жизни или здоровью физических лиц, имуществу физических или юридических лиц, обнаруженного при строительстве, реконструкции, капитальном ремонте объектов капитального строительства (далее - причинение вреда), независимо от их формы собственности, ведомственной принадлежности и источников финансирования.</w:t>
      </w:r>
    </w:p>
    <w:p w:rsidR="008B1957" w:rsidRPr="00A2541B" w:rsidRDefault="008B1957" w:rsidP="008B1957">
      <w:pPr>
        <w:pStyle w:val="21"/>
        <w:shd w:val="clear" w:color="auto" w:fill="auto"/>
        <w:spacing w:before="0" w:line="240" w:lineRule="auto"/>
        <w:ind w:firstLine="547"/>
        <w:rPr>
          <w:sz w:val="28"/>
          <w:szCs w:val="28"/>
        </w:rPr>
      </w:pPr>
    </w:p>
    <w:p w:rsidR="00450A3C" w:rsidRDefault="00E55CBB" w:rsidP="008B1957">
      <w:pPr>
        <w:pStyle w:val="20"/>
        <w:shd w:val="clear" w:color="auto" w:fill="auto"/>
        <w:tabs>
          <w:tab w:val="center" w:leader="underscore" w:pos="4069"/>
          <w:tab w:val="right" w:leader="underscore" w:pos="5664"/>
          <w:tab w:val="left" w:pos="5855"/>
          <w:tab w:val="left" w:pos="1871"/>
        </w:tabs>
        <w:spacing w:after="0" w:line="240" w:lineRule="auto"/>
        <w:ind w:left="1520" w:right="1520" w:firstLine="0"/>
        <w:jc w:val="center"/>
        <w:rPr>
          <w:sz w:val="28"/>
          <w:szCs w:val="28"/>
        </w:rPr>
      </w:pPr>
      <w:r w:rsidRPr="00A2541B">
        <w:rPr>
          <w:sz w:val="28"/>
          <w:szCs w:val="28"/>
          <w:lang w:val="en-US"/>
        </w:rPr>
        <w:t>II</w:t>
      </w:r>
      <w:r w:rsidRPr="00A2541B">
        <w:rPr>
          <w:sz w:val="28"/>
          <w:szCs w:val="28"/>
        </w:rPr>
        <w:t>.</w:t>
      </w:r>
      <w:r w:rsidR="00450A3C" w:rsidRPr="00A2541B">
        <w:rPr>
          <w:sz w:val="28"/>
          <w:szCs w:val="28"/>
        </w:rPr>
        <w:t xml:space="preserve">Техническая комиссия по установлению причин нарушения законодательства о градостроительной деятельности на территории </w:t>
      </w:r>
      <w:r w:rsidRPr="00A2541B">
        <w:rPr>
          <w:sz w:val="28"/>
          <w:szCs w:val="28"/>
        </w:rPr>
        <w:t xml:space="preserve">Черемисиновского </w:t>
      </w:r>
      <w:r w:rsidR="00450A3C" w:rsidRPr="00A2541B">
        <w:rPr>
          <w:sz w:val="28"/>
          <w:szCs w:val="28"/>
        </w:rPr>
        <w:t>района</w:t>
      </w:r>
      <w:r w:rsidRPr="00A2541B">
        <w:rPr>
          <w:sz w:val="28"/>
          <w:szCs w:val="28"/>
        </w:rPr>
        <w:t xml:space="preserve"> </w:t>
      </w:r>
      <w:r w:rsidR="00450A3C" w:rsidRPr="00A2541B">
        <w:rPr>
          <w:sz w:val="28"/>
          <w:szCs w:val="28"/>
        </w:rPr>
        <w:t>Курской области</w:t>
      </w:r>
    </w:p>
    <w:p w:rsidR="008B1957" w:rsidRPr="00A2541B" w:rsidRDefault="008B1957" w:rsidP="008B1957">
      <w:pPr>
        <w:pStyle w:val="20"/>
        <w:shd w:val="clear" w:color="auto" w:fill="auto"/>
        <w:tabs>
          <w:tab w:val="center" w:leader="underscore" w:pos="4069"/>
          <w:tab w:val="right" w:leader="underscore" w:pos="5664"/>
          <w:tab w:val="left" w:pos="5855"/>
          <w:tab w:val="left" w:pos="1871"/>
        </w:tabs>
        <w:spacing w:after="0" w:line="240" w:lineRule="auto"/>
        <w:ind w:left="1520" w:right="1520" w:firstLine="0"/>
        <w:jc w:val="center"/>
        <w:rPr>
          <w:sz w:val="28"/>
          <w:szCs w:val="28"/>
        </w:rPr>
      </w:pP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 xml:space="preserve">2.1.Причины нарушения законодательства о градостроительной деятельности, а также определение лиц, допустивших такое нарушение законодательства о градостроительной деятельности на территории Черемисиновского района Курской области, устанавливаются </w:t>
      </w:r>
      <w:bookmarkStart w:id="0" w:name="_GoBack"/>
      <w:bookmarkEnd w:id="0"/>
      <w:r w:rsidRPr="003E41B4">
        <w:rPr>
          <w:sz w:val="28"/>
          <w:szCs w:val="28"/>
        </w:rPr>
        <w:t xml:space="preserve">технической </w:t>
      </w:r>
      <w:r w:rsidRPr="003E41B4">
        <w:rPr>
          <w:sz w:val="28"/>
          <w:szCs w:val="28"/>
        </w:rPr>
        <w:lastRenderedPageBreak/>
        <w:t>комиссией по установлению причин нарушения законодательства о градостроительной деятельности на территории Черемисиновского района Курской области</w:t>
      </w:r>
      <w:r w:rsidRPr="003E41B4">
        <w:rPr>
          <w:rStyle w:val="1"/>
          <w:sz w:val="28"/>
          <w:szCs w:val="28"/>
        </w:rPr>
        <w:t xml:space="preserve"> </w:t>
      </w:r>
      <w:r w:rsidRPr="003E41B4">
        <w:rPr>
          <w:sz w:val="28"/>
          <w:szCs w:val="28"/>
        </w:rPr>
        <w:t xml:space="preserve">(далее - Техническая комиссия), созданной Администрацией Черемисиновского района Курской области. </w:t>
      </w: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>2.2.Основанием для рассмотрения Администрацией Черемисиновского района Курской области</w:t>
      </w:r>
      <w:r w:rsidRPr="003E41B4">
        <w:rPr>
          <w:rStyle w:val="1"/>
          <w:sz w:val="28"/>
          <w:szCs w:val="28"/>
        </w:rPr>
        <w:t xml:space="preserve"> </w:t>
      </w:r>
      <w:r w:rsidRPr="003E41B4">
        <w:rPr>
          <w:sz w:val="28"/>
          <w:szCs w:val="28"/>
        </w:rPr>
        <w:t xml:space="preserve">вопроса об образовании Технической комиссии являются поступившие в Администрацию Черемисиновского района Курской области: </w:t>
      </w: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 xml:space="preserve">-заявление от физического и (или) юридического лица либо их представителей о причинении вреда, содержащее информацию о месте, времени, обстоятельствах, при которых произошло нанесение вреда (ущерба), о создании технической комиссии по расследованию данного случая; </w:t>
      </w: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 xml:space="preserve">-извещение лица, осуществляющего строительство, о возникновении аварийной ситуации при строительстве, реконструкции, капитальном ремонте объекта капитального строительства, повлекшей за собой причинение вреда; </w:t>
      </w: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 xml:space="preserve">-документы государственных органов и (или) органов местного самоуправления, содержащие сведения о нарушении законодательства о градостроительной деятельности, повлекшем за собой причинение вреда; -сведения о нарушении законодательства о градостроительной деятельности, повлекшем за собой причинение вреда, полученные из других источников. </w:t>
      </w: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>2.3 Администрация Черемисиновского района Курской области</w:t>
      </w:r>
      <w:r w:rsidRPr="003E41B4">
        <w:rPr>
          <w:rStyle w:val="1"/>
          <w:sz w:val="28"/>
          <w:szCs w:val="28"/>
        </w:rPr>
        <w:t xml:space="preserve"> </w:t>
      </w:r>
      <w:r w:rsidRPr="003E41B4">
        <w:rPr>
          <w:sz w:val="28"/>
          <w:szCs w:val="28"/>
        </w:rPr>
        <w:t xml:space="preserve">проводит проверку информации и не позднее 10 дней со дня ее получения готовит распоряжение о создании Технической комиссии по установлению причины нарушений законодательства о градостроительной деятельности или об отсутствии основания для ее формирования. </w:t>
      </w: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>2.4.Распоряжением Администрации Черемисиновского района Курской области</w:t>
      </w:r>
      <w:r w:rsidRPr="003E41B4">
        <w:rPr>
          <w:rStyle w:val="1"/>
          <w:sz w:val="28"/>
          <w:szCs w:val="28"/>
        </w:rPr>
        <w:t xml:space="preserve"> </w:t>
      </w:r>
      <w:r w:rsidRPr="003E41B4">
        <w:rPr>
          <w:sz w:val="28"/>
          <w:szCs w:val="28"/>
        </w:rPr>
        <w:t xml:space="preserve">об образовании Технической комиссии утверждается ее состав, устанавливается цель, срок работы. Срок работы Технической комиссии не должен превышать три месяца. Техническая комиссия образуется по каждому отдельному случаю. </w:t>
      </w: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 xml:space="preserve">2.5.Основанием для принятия решения об отказе в образовании Технической комиссии является установление: </w:t>
      </w: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 xml:space="preserve">-отсутствия выполнения работ по строительству, реконструкции, капитальному ремонту объекта капитального строительства; </w:t>
      </w: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 xml:space="preserve">-отсутствия вреда, причиненного физическому и (или) юридическому лицу; </w:t>
      </w: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 xml:space="preserve">-незначительного размера вреда, причиненного имуществу физического или юридического лица, возмещенного с согласия этого лица до принятия решения об образовании Технической комиссии. Отказ об образовании Технической комиссии может быть обжалован заявителем в судебном порядке. </w:t>
      </w: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 xml:space="preserve">2.6.В целях установления причин нарушения законодательства о градостроительной деятельности Техническая комиссия решает следующие задачи: </w:t>
      </w: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 xml:space="preserve">а)устанавливает факт нарушения законодательства о градостроительной деятельности, определяет существо нарушений, а также обстоятельства, их повлекшие; при отсутствии технических регламентов проверяет соблюдение подлежащих обязательному исполнению при осуществлении </w:t>
      </w:r>
      <w:r w:rsidRPr="003E41B4">
        <w:rPr>
          <w:sz w:val="28"/>
          <w:szCs w:val="28"/>
        </w:rPr>
        <w:lastRenderedPageBreak/>
        <w:t xml:space="preserve">градостроительной деятельности строительных норм и правил, правил безопасности, государственных стандартов, других нормативных правовых актов Российской Федерации, в том числе нормативных документов федеральных органов исполнительной власти в части, соответствующей целям, указанным в пункте 1 статьи 46 Федерального закона «О техническом регулировании»; </w:t>
      </w: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>б)</w:t>
      </w:r>
      <w:r w:rsidR="00B9609C">
        <w:rPr>
          <w:sz w:val="28"/>
          <w:szCs w:val="28"/>
        </w:rPr>
        <w:t xml:space="preserve"> </w:t>
      </w:r>
      <w:r w:rsidRPr="003E41B4">
        <w:rPr>
          <w:sz w:val="28"/>
          <w:szCs w:val="28"/>
        </w:rPr>
        <w:t xml:space="preserve">устанавливает характер причиненного вреда и определяет его размер; </w:t>
      </w: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>в)</w:t>
      </w:r>
      <w:r w:rsidR="00B9609C">
        <w:rPr>
          <w:sz w:val="28"/>
          <w:szCs w:val="28"/>
        </w:rPr>
        <w:t xml:space="preserve"> </w:t>
      </w:r>
      <w:r w:rsidRPr="003E41B4">
        <w:rPr>
          <w:sz w:val="28"/>
          <w:szCs w:val="28"/>
        </w:rPr>
        <w:t xml:space="preserve">устанавливает причинно-следственную связь между нарушением законодательства о градостроительной деятельности и возникновением вреда, а также обстоятельства, указывающие на виновность лиц; </w:t>
      </w: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>г)</w:t>
      </w:r>
      <w:r w:rsidR="00B9609C">
        <w:rPr>
          <w:sz w:val="28"/>
          <w:szCs w:val="28"/>
        </w:rPr>
        <w:t xml:space="preserve"> </w:t>
      </w:r>
      <w:r w:rsidRPr="003E41B4">
        <w:rPr>
          <w:sz w:val="28"/>
          <w:szCs w:val="28"/>
        </w:rPr>
        <w:t xml:space="preserve">определяет необходимые меры по восстановлению благоприятных условий жизнедеятельности человека. </w:t>
      </w: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 xml:space="preserve">2.7.Для решения задач, указанных в подразделе 2.6 раздела 2 настоящего Порядка, Техническая комиссия имеет право проводить следующие мероприятия: </w:t>
      </w: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>а)</w:t>
      </w:r>
      <w:r w:rsidR="00B9609C">
        <w:rPr>
          <w:sz w:val="28"/>
          <w:szCs w:val="28"/>
        </w:rPr>
        <w:t xml:space="preserve"> </w:t>
      </w:r>
      <w:r w:rsidRPr="003E41B4">
        <w:rPr>
          <w:sz w:val="28"/>
          <w:szCs w:val="28"/>
        </w:rPr>
        <w:t xml:space="preserve">осмотр объекта капитального строительства, а также имущества физических или юридических лиц, которым причинен вред, в том числе с применением фото- и видеосъемки, и оформление акта осмотра с приложением необходимых документов, включая схемы и чертежи; </w:t>
      </w: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>б)</w:t>
      </w:r>
      <w:r w:rsidR="00B9609C">
        <w:rPr>
          <w:sz w:val="28"/>
          <w:szCs w:val="28"/>
        </w:rPr>
        <w:t xml:space="preserve"> </w:t>
      </w:r>
      <w:r w:rsidRPr="003E41B4">
        <w:rPr>
          <w:sz w:val="28"/>
          <w:szCs w:val="28"/>
        </w:rPr>
        <w:t xml:space="preserve">истребование у заинтересованных лиц материалов территориального планирования, градостроительного зонирования, планировки территорий, архитектурно-строительного проектирования (включая инженерные изыскания) объекта капитального строительства, общего и специального журналов, исполнительной документации и иных документов, справок, сведений, письменных объяснений, их изучение и оценка; </w:t>
      </w: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>в)</w:t>
      </w:r>
      <w:r w:rsidR="00B9609C">
        <w:rPr>
          <w:sz w:val="28"/>
          <w:szCs w:val="28"/>
        </w:rPr>
        <w:t xml:space="preserve"> </w:t>
      </w:r>
      <w:r w:rsidRPr="003E41B4">
        <w:rPr>
          <w:sz w:val="28"/>
          <w:szCs w:val="28"/>
        </w:rPr>
        <w:t xml:space="preserve">получение документов, справок, сведений, а также разъяснений от физических и (или) юридических лиц, которым причинен вред, иных представителей граждан и их объединений; </w:t>
      </w: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>г)</w:t>
      </w:r>
      <w:r w:rsidR="00B9609C">
        <w:rPr>
          <w:sz w:val="28"/>
          <w:szCs w:val="28"/>
        </w:rPr>
        <w:t xml:space="preserve"> </w:t>
      </w:r>
      <w:r w:rsidRPr="003E41B4">
        <w:rPr>
          <w:sz w:val="28"/>
          <w:szCs w:val="28"/>
        </w:rPr>
        <w:t xml:space="preserve">организация проведения необходимых для выполнения задач, указанных в подразделе 2.6 раздела 2 настоящего Порядка, экспертиз, исследований, лабораторных и иных испытаний, а также оценки размера причиненного вреда. </w:t>
      </w: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 xml:space="preserve">2.8.По итогам деятельности Технической комиссии, в установленный распоряжением срок о ее образовании, осуществляется подготовка заключения, содержащего следующие выводы: </w:t>
      </w: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 xml:space="preserve">-о причинах нарушения законодательства, в результате которого был причинен вред жизни или здоровью физических лиц, имуществу физических или юридических лиц, и его размерах; </w:t>
      </w: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 xml:space="preserve">-об обстоятельствах, указывающих на виновность лиц; </w:t>
      </w: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 xml:space="preserve">-о необходимых мерах по восстановлению благоприятных условий жизнедеятельности человека. </w:t>
      </w: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>2.9.В случае несогласия отдельных членов комиссии с общими выводами Технической комиссии они обязаны представить мотивированное особое мнение в письменной форме. В случае признания выраженного мнения обоснованным Администрация Черемисиновского района Курской области</w:t>
      </w:r>
      <w:r w:rsidRPr="003E41B4">
        <w:rPr>
          <w:rStyle w:val="1"/>
          <w:sz w:val="28"/>
          <w:szCs w:val="28"/>
        </w:rPr>
        <w:t xml:space="preserve"> </w:t>
      </w:r>
      <w:r w:rsidRPr="003E41B4">
        <w:rPr>
          <w:sz w:val="28"/>
          <w:szCs w:val="28"/>
        </w:rPr>
        <w:t xml:space="preserve">на основании представленных материалов вправе принять решение о проведении дополнительной проверки с целью дальнейшего расследования причин допущенных нарушений. </w:t>
      </w: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lastRenderedPageBreak/>
        <w:t xml:space="preserve">2.10.В случае если Техническая комиссия приходит к отрицательным выводам в отношении вопросов, указанных в подпунктах а) и в) подраздела 2.6 раздела 2 настоящего Порядка, составляется отрицательное заключение, в котором могут отсутствовать выводы о характере и размере причиненного вреда, а также предложения о мерах по восстановлению благоприятных условий жизнедеятельности человека. </w:t>
      </w: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>2.11.Заключение Технической комиссии подлежит утверждению распоряжением Администрации Черемисиновского района Курской области, одновременно с утверждением заключения Технической комиссии Администрации Черемисиновского района Курской области</w:t>
      </w:r>
      <w:r w:rsidRPr="003E41B4">
        <w:rPr>
          <w:rStyle w:val="1"/>
          <w:sz w:val="28"/>
          <w:szCs w:val="28"/>
        </w:rPr>
        <w:t xml:space="preserve"> </w:t>
      </w:r>
      <w:r w:rsidRPr="003E41B4">
        <w:rPr>
          <w:sz w:val="28"/>
          <w:szCs w:val="28"/>
        </w:rPr>
        <w:t xml:space="preserve">принимает решение об окончании работы Технической комиссии. </w:t>
      </w: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>2.12.В случае если Техническая комиссия приходит к выводу о том, что причинение вреда физическим и (или) юридическим лицам не связано с нарушением законодательства о градостроительной деятельности, Администрация Черемисиновского района Курской области</w:t>
      </w:r>
      <w:r w:rsidRPr="003E41B4">
        <w:rPr>
          <w:rStyle w:val="1"/>
          <w:sz w:val="28"/>
          <w:szCs w:val="28"/>
        </w:rPr>
        <w:t xml:space="preserve"> </w:t>
      </w:r>
      <w:r w:rsidRPr="003E41B4">
        <w:rPr>
          <w:sz w:val="28"/>
          <w:szCs w:val="28"/>
        </w:rPr>
        <w:t xml:space="preserve">определяет орган, которому надлежит направить материалы для дальнейшего расследования. </w:t>
      </w: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>2.13. Администрация Черемисиновского района Курской области</w:t>
      </w:r>
      <w:r w:rsidRPr="003E41B4">
        <w:rPr>
          <w:rStyle w:val="1"/>
          <w:sz w:val="28"/>
          <w:szCs w:val="28"/>
        </w:rPr>
        <w:t xml:space="preserve"> </w:t>
      </w:r>
      <w:r w:rsidRPr="003E41B4">
        <w:rPr>
          <w:sz w:val="28"/>
          <w:szCs w:val="28"/>
        </w:rPr>
        <w:t xml:space="preserve">в течение 10 дней с даты утверждения заключения Технической комиссии: </w:t>
      </w: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>а)</w:t>
      </w:r>
      <w:r w:rsidR="003E41B4">
        <w:rPr>
          <w:sz w:val="28"/>
          <w:szCs w:val="28"/>
        </w:rPr>
        <w:t xml:space="preserve"> </w:t>
      </w:r>
      <w:r w:rsidRPr="003E41B4">
        <w:rPr>
          <w:sz w:val="28"/>
          <w:szCs w:val="28"/>
        </w:rPr>
        <w:t xml:space="preserve">публикует утвержденное заключение в сети Интернет на официальном сайте органов местного самоуправления муниципального района «Черемисиновский район» Курской области в разделе «Градостроительство»; </w:t>
      </w:r>
    </w:p>
    <w:p w:rsidR="003E41B4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>б)</w:t>
      </w:r>
      <w:r w:rsidR="003E41B4">
        <w:rPr>
          <w:sz w:val="28"/>
          <w:szCs w:val="28"/>
        </w:rPr>
        <w:t xml:space="preserve"> </w:t>
      </w:r>
      <w:r w:rsidRPr="003E41B4">
        <w:rPr>
          <w:sz w:val="28"/>
          <w:szCs w:val="28"/>
        </w:rPr>
        <w:t xml:space="preserve">направляет утвержденное заключение в органы государственного строительного надзора Курской области, другие государственные надзорные органы для решения вопроса о привлечении виновных лиц к ответственности в порядке, установленном законом, а также лицу, осуществляющему строительство (реконструкцию, капитальный ремонт) или эксплуатацию объекта, для устранения причин нарушения законодательства о градостроительной деятельности, повлекшего причинение вреда. </w:t>
      </w:r>
    </w:p>
    <w:p w:rsidR="003E41B4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 xml:space="preserve">Копия заключения Технической комиссии в десятидневный срок направляется (вручается): </w:t>
      </w:r>
    </w:p>
    <w:p w:rsidR="003E41B4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>а)</w:t>
      </w:r>
      <w:r w:rsidR="003E41B4">
        <w:rPr>
          <w:sz w:val="28"/>
          <w:szCs w:val="28"/>
        </w:rPr>
        <w:t xml:space="preserve"> </w:t>
      </w:r>
      <w:r w:rsidRPr="003E41B4">
        <w:rPr>
          <w:sz w:val="28"/>
          <w:szCs w:val="28"/>
        </w:rPr>
        <w:t xml:space="preserve">физическому и (или) юридическому лицу, которому причинен вред; </w:t>
      </w:r>
    </w:p>
    <w:p w:rsidR="003E41B4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>б)</w:t>
      </w:r>
      <w:r w:rsidR="003E41B4">
        <w:rPr>
          <w:sz w:val="28"/>
          <w:szCs w:val="28"/>
        </w:rPr>
        <w:t xml:space="preserve"> </w:t>
      </w:r>
      <w:r w:rsidRPr="003E41B4">
        <w:rPr>
          <w:sz w:val="28"/>
          <w:szCs w:val="28"/>
        </w:rPr>
        <w:t xml:space="preserve">заинтересованным лицам, которые участвовали в качестве наблюдателей при установлении причин нарушения законодательства о градостроительной деятельности и (или) деятельности которых дана оценка в заключении технической комиссии; </w:t>
      </w:r>
    </w:p>
    <w:p w:rsidR="003E41B4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>в)</w:t>
      </w:r>
      <w:r w:rsidR="003E41B4">
        <w:rPr>
          <w:sz w:val="28"/>
          <w:szCs w:val="28"/>
        </w:rPr>
        <w:t xml:space="preserve"> </w:t>
      </w:r>
      <w:r w:rsidRPr="003E41B4">
        <w:rPr>
          <w:sz w:val="28"/>
          <w:szCs w:val="28"/>
        </w:rPr>
        <w:t xml:space="preserve">представителям граждан и их объединений - по их письменным запросам. Заинтересованные лица, участвующие в расследовании причин нарушения законодательства о градостроительной деятельности в качестве наблюдателей, а также представители граждан и их объединений, указанные в подразделе 2.2 раздела 2 настоящего Порядка, в случае несогласия с заключением Технической комиссии могут оспорить его в судебном порядке. </w:t>
      </w:r>
    </w:p>
    <w:p w:rsidR="003E41B4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 xml:space="preserve">2.14.На основании заключения Технической комиссии и с учетом ее рекомендации лицо, осуществляющее строительство (реконструкцию, капитальный ремонт) или эксплуатацию объекта, на котором допущено нарушение законодательства о градостроительстве, в месячный срок разрабатывает конкретные мероприятия по устранению допущенного нарушения и предотвращению подобных 6 нарушений в дальнейшем, в тот же </w:t>
      </w:r>
      <w:r w:rsidRPr="003E41B4">
        <w:rPr>
          <w:sz w:val="28"/>
          <w:szCs w:val="28"/>
        </w:rPr>
        <w:lastRenderedPageBreak/>
        <w:t xml:space="preserve">срок предоставляет отчет о мероприятиях в </w:t>
      </w:r>
      <w:r w:rsidR="003E41B4" w:rsidRPr="003E41B4">
        <w:rPr>
          <w:sz w:val="28"/>
          <w:szCs w:val="28"/>
        </w:rPr>
        <w:t>Администрацию Черемисиновского района Курской области</w:t>
      </w:r>
      <w:r w:rsidRPr="003E41B4">
        <w:rPr>
          <w:sz w:val="28"/>
          <w:szCs w:val="28"/>
        </w:rPr>
        <w:t xml:space="preserve">. </w:t>
      </w:r>
    </w:p>
    <w:p w:rsidR="003E41B4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 xml:space="preserve">Лицо, осуществляющее строительство объекта, не вправе приступать к работам по его дальнейшему строительству (реконструкции, капитальному ремонту) до полного устранения допущенных нарушений. </w:t>
      </w:r>
    </w:p>
    <w:p w:rsidR="003E41B4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 xml:space="preserve">2.15.Обращение со сведениями, составляющими государственную тайну, при установлении причин нарушения законодательства о градостроительной деятельности осуществляется с учетом требований законодательства Российской Федерации о государственной тайне. </w:t>
      </w:r>
    </w:p>
    <w:p w:rsidR="00097660" w:rsidRPr="003E41B4" w:rsidRDefault="00CF5EFB" w:rsidP="003E41B4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>2.16.Установление причин нарушения законодательства о градостроительной деятельности в отношении эксплуатируемых объектов капитального строительства осуществляется в соответствии с федеральными законами и иными нормативными правовыми актами Российской Федерации, регулирующими отношения в сфере обеспечения безопасности эксплуатации указанных объектов.</w:t>
      </w:r>
    </w:p>
    <w:sectPr w:rsidR="00097660" w:rsidRPr="003E41B4" w:rsidSect="004C6EE7">
      <w:pgSz w:w="11909" w:h="16838"/>
      <w:pgMar w:top="851" w:right="851" w:bottom="567" w:left="1559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0BE5" w:rsidRDefault="007F0BE5" w:rsidP="00097660">
      <w:r>
        <w:separator/>
      </w:r>
    </w:p>
  </w:endnote>
  <w:endnote w:type="continuationSeparator" w:id="0">
    <w:p w:rsidR="007F0BE5" w:rsidRDefault="007F0BE5" w:rsidP="00097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0BE5" w:rsidRDefault="007F0BE5"/>
  </w:footnote>
  <w:footnote w:type="continuationSeparator" w:id="0">
    <w:p w:rsidR="007F0BE5" w:rsidRDefault="007F0BE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23E98"/>
    <w:multiLevelType w:val="multilevel"/>
    <w:tmpl w:val="DAF6D2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EC3FCE"/>
    <w:multiLevelType w:val="multilevel"/>
    <w:tmpl w:val="FE26B3F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3146D9"/>
    <w:multiLevelType w:val="multilevel"/>
    <w:tmpl w:val="46F6D64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EC4683F"/>
    <w:multiLevelType w:val="multilevel"/>
    <w:tmpl w:val="FC72391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DDB7E8B"/>
    <w:multiLevelType w:val="multilevel"/>
    <w:tmpl w:val="E5D84D8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660"/>
    <w:rsid w:val="00097660"/>
    <w:rsid w:val="00131158"/>
    <w:rsid w:val="001C16C6"/>
    <w:rsid w:val="0021656B"/>
    <w:rsid w:val="003826FB"/>
    <w:rsid w:val="003A4999"/>
    <w:rsid w:val="003E41B4"/>
    <w:rsid w:val="00450A3C"/>
    <w:rsid w:val="004A4BFA"/>
    <w:rsid w:val="004C6EE7"/>
    <w:rsid w:val="006431E1"/>
    <w:rsid w:val="007C0BB0"/>
    <w:rsid w:val="007F0BE5"/>
    <w:rsid w:val="00805193"/>
    <w:rsid w:val="008B1957"/>
    <w:rsid w:val="00A24ABE"/>
    <w:rsid w:val="00A2541B"/>
    <w:rsid w:val="00A75356"/>
    <w:rsid w:val="00B9609C"/>
    <w:rsid w:val="00BB2B1A"/>
    <w:rsid w:val="00C15F54"/>
    <w:rsid w:val="00C7714D"/>
    <w:rsid w:val="00CF5EFB"/>
    <w:rsid w:val="00D51EEC"/>
    <w:rsid w:val="00D52224"/>
    <w:rsid w:val="00D54C00"/>
    <w:rsid w:val="00E55CBB"/>
    <w:rsid w:val="00F1002A"/>
    <w:rsid w:val="00FF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75629F-F002-4D96-B9A9-519B4B667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9766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9766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976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a4">
    <w:name w:val="Основной текст_"/>
    <w:basedOn w:val="a0"/>
    <w:link w:val="21"/>
    <w:rsid w:val="00097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Основной текст1"/>
    <w:basedOn w:val="a4"/>
    <w:rsid w:val="00097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0976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9"/>
      <w:szCs w:val="19"/>
      <w:u w:val="none"/>
    </w:rPr>
  </w:style>
  <w:style w:type="paragraph" w:customStyle="1" w:styleId="20">
    <w:name w:val="Основной текст (2)"/>
    <w:basedOn w:val="a"/>
    <w:link w:val="2"/>
    <w:rsid w:val="00097660"/>
    <w:pPr>
      <w:shd w:val="clear" w:color="auto" w:fill="FFFFFF"/>
      <w:spacing w:after="180" w:line="254" w:lineRule="exact"/>
      <w:ind w:hanging="140"/>
    </w:pPr>
    <w:rPr>
      <w:rFonts w:ascii="Times New Roman" w:eastAsia="Times New Roman" w:hAnsi="Times New Roman" w:cs="Times New Roman"/>
      <w:b/>
      <w:bCs/>
      <w:spacing w:val="2"/>
      <w:sz w:val="19"/>
      <w:szCs w:val="19"/>
    </w:rPr>
  </w:style>
  <w:style w:type="paragraph" w:customStyle="1" w:styleId="21">
    <w:name w:val="Основной текст2"/>
    <w:basedOn w:val="a"/>
    <w:link w:val="a4"/>
    <w:rsid w:val="00097660"/>
    <w:pPr>
      <w:shd w:val="clear" w:color="auto" w:fill="FFFFFF"/>
      <w:spacing w:before="180" w:line="25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4A4BF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E41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41B4"/>
    <w:rPr>
      <w:rFonts w:ascii="Tahoma" w:hAnsi="Tahoma" w:cs="Tahoma"/>
      <w:color w:val="000000"/>
      <w:sz w:val="16"/>
      <w:szCs w:val="16"/>
    </w:rPr>
  </w:style>
  <w:style w:type="paragraph" w:styleId="a8">
    <w:name w:val="Title"/>
    <w:basedOn w:val="a"/>
    <w:next w:val="a9"/>
    <w:link w:val="aa"/>
    <w:qFormat/>
    <w:rsid w:val="003826FB"/>
    <w:pPr>
      <w:keepNext/>
      <w:widowControl/>
      <w:spacing w:before="240" w:after="120"/>
    </w:pPr>
    <w:rPr>
      <w:rFonts w:ascii="Arial" w:eastAsia="Lucida Sans Unicode" w:hAnsi="Arial" w:cs="Tahoma"/>
      <w:color w:val="auto"/>
      <w:sz w:val="28"/>
      <w:szCs w:val="28"/>
      <w:lang w:eastAsia="ar-SA" w:bidi="ar-SA"/>
    </w:rPr>
  </w:style>
  <w:style w:type="character" w:customStyle="1" w:styleId="aa">
    <w:name w:val="Название Знак"/>
    <w:basedOn w:val="a0"/>
    <w:link w:val="a8"/>
    <w:rsid w:val="003826FB"/>
    <w:rPr>
      <w:rFonts w:ascii="Arial" w:eastAsia="Lucida Sans Unicode" w:hAnsi="Arial" w:cs="Tahoma"/>
      <w:sz w:val="28"/>
      <w:szCs w:val="28"/>
      <w:lang w:eastAsia="ar-SA" w:bidi="ar-SA"/>
    </w:rPr>
  </w:style>
  <w:style w:type="paragraph" w:customStyle="1" w:styleId="10">
    <w:name w:val="Название объекта1"/>
    <w:basedOn w:val="a"/>
    <w:next w:val="a"/>
    <w:rsid w:val="003826FB"/>
    <w:pPr>
      <w:widowControl/>
      <w:jc w:val="center"/>
    </w:pPr>
    <w:rPr>
      <w:rFonts w:ascii="Times New Roman" w:eastAsia="Times New Roman" w:hAnsi="Times New Roman" w:cs="Times New Roman"/>
      <w:b/>
      <w:color w:val="auto"/>
      <w:sz w:val="32"/>
      <w:lang w:eastAsia="ar-SA" w:bidi="ar-SA"/>
    </w:rPr>
  </w:style>
  <w:style w:type="paragraph" w:styleId="a9">
    <w:name w:val="Subtitle"/>
    <w:basedOn w:val="a"/>
    <w:next w:val="a"/>
    <w:link w:val="ab"/>
    <w:uiPriority w:val="11"/>
    <w:qFormat/>
    <w:rsid w:val="003826F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b">
    <w:name w:val="Подзаголовок Знак"/>
    <w:basedOn w:val="a0"/>
    <w:link w:val="a9"/>
    <w:uiPriority w:val="11"/>
    <w:rsid w:val="003826F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20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1991</Words>
  <Characters>11355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Name</cp:lastModifiedBy>
  <cp:revision>11</cp:revision>
  <cp:lastPrinted>2024-05-15T04:30:00Z</cp:lastPrinted>
  <dcterms:created xsi:type="dcterms:W3CDTF">2024-05-14T05:30:00Z</dcterms:created>
  <dcterms:modified xsi:type="dcterms:W3CDTF">2024-05-15T04:32:00Z</dcterms:modified>
</cp:coreProperties>
</file>