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759A7" w:rsidRDefault="003C4356" w:rsidP="006759A7">
      <w:pPr>
        <w:ind w:left="4253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Утвержден</w:t>
      </w:r>
      <w:r w:rsidR="006759A7">
        <w:rPr>
          <w:rFonts w:ascii="Times New Roman" w:hAnsi="Times New Roman"/>
          <w:sz w:val="28"/>
          <w:szCs w:val="28"/>
        </w:rPr>
        <w:t xml:space="preserve">                         </w:t>
      </w:r>
      <w:r w:rsidR="006759A7">
        <w:rPr>
          <w:rFonts w:ascii="Times New Roman" w:hAnsi="Times New Roman"/>
          <w:sz w:val="28"/>
          <w:szCs w:val="28"/>
        </w:rPr>
        <w:tab/>
        <w:t xml:space="preserve">постановлением </w:t>
      </w:r>
      <w:proofErr w:type="gramStart"/>
      <w:r w:rsidR="006759A7">
        <w:rPr>
          <w:rFonts w:ascii="Times New Roman" w:hAnsi="Times New Roman"/>
          <w:sz w:val="28"/>
          <w:szCs w:val="28"/>
        </w:rPr>
        <w:t>Администрации  Черемисиновского</w:t>
      </w:r>
      <w:proofErr w:type="gramEnd"/>
      <w:r w:rsidR="006759A7">
        <w:rPr>
          <w:rFonts w:ascii="Times New Roman" w:hAnsi="Times New Roman"/>
          <w:sz w:val="28"/>
          <w:szCs w:val="28"/>
        </w:rPr>
        <w:t xml:space="preserve"> района </w:t>
      </w:r>
      <w:r w:rsidR="0078735E">
        <w:rPr>
          <w:rFonts w:ascii="Times New Roman" w:hAnsi="Times New Roman"/>
          <w:sz w:val="28"/>
          <w:szCs w:val="28"/>
        </w:rPr>
        <w:t xml:space="preserve">                                     от 23.12.2021 №772</w:t>
      </w:r>
    </w:p>
    <w:p w:rsidR="006759A7" w:rsidRDefault="006759A7" w:rsidP="006759A7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ПАСПОРТ</w:t>
      </w:r>
    </w:p>
    <w:p w:rsidR="006759A7" w:rsidRDefault="006759A7" w:rsidP="006759A7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муниципальной программы «Укрепление общественного здоровья в     Черемисиновском районе Курской </w:t>
      </w:r>
      <w:proofErr w:type="gramStart"/>
      <w:r>
        <w:rPr>
          <w:rFonts w:ascii="Times New Roman" w:hAnsi="Times New Roman"/>
          <w:sz w:val="28"/>
          <w:szCs w:val="28"/>
        </w:rPr>
        <w:t>области »</w:t>
      </w:r>
      <w:proofErr w:type="gramEnd"/>
      <w:r>
        <w:rPr>
          <w:rFonts w:ascii="Times New Roman" w:hAnsi="Times New Roman"/>
          <w:sz w:val="28"/>
          <w:szCs w:val="28"/>
        </w:rPr>
        <w:t xml:space="preserve"> на 2022-2025 годы</w:t>
      </w:r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47"/>
        <w:gridCol w:w="7087"/>
      </w:tblGrid>
      <w:tr w:rsidR="006759A7" w:rsidTr="006759A7">
        <w:tc>
          <w:tcPr>
            <w:tcW w:w="2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59A7" w:rsidRDefault="006759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Ответственный исполнитель программы</w:t>
            </w:r>
          </w:p>
        </w:tc>
        <w:tc>
          <w:tcPr>
            <w:tcW w:w="7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59A7" w:rsidRDefault="006759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Администрации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района,  «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Черемисиновская  центральная районная больница» (ОБУЗ «Черемисиновская ЦРБ»)</w:t>
            </w:r>
          </w:p>
          <w:p w:rsidR="006759A7" w:rsidRDefault="006759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759A7" w:rsidTr="006759A7">
        <w:tc>
          <w:tcPr>
            <w:tcW w:w="2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59A7" w:rsidRDefault="006759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Соисполнители программы</w:t>
            </w:r>
          </w:p>
        </w:tc>
        <w:tc>
          <w:tcPr>
            <w:tcW w:w="7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59A7" w:rsidRDefault="006759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 xml:space="preserve">Отдел  </w:t>
            </w:r>
            <w:r w:rsidR="006453AB">
              <w:rPr>
                <w:rFonts w:ascii="Times New Roman" w:hAnsi="Times New Roman"/>
                <w:sz w:val="24"/>
                <w:szCs w:val="24"/>
              </w:rPr>
              <w:t>по</w:t>
            </w:r>
            <w:proofErr w:type="gramEnd"/>
            <w:r w:rsidR="006453AB">
              <w:rPr>
                <w:rFonts w:ascii="Times New Roman" w:hAnsi="Times New Roman"/>
                <w:sz w:val="24"/>
                <w:szCs w:val="24"/>
              </w:rPr>
              <w:t xml:space="preserve"> молодежной политике и спорту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Администрации район</w:t>
            </w:r>
            <w:r w:rsidR="00DE23DC">
              <w:rPr>
                <w:rFonts w:ascii="Times New Roman" w:hAnsi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</w:rPr>
              <w:t>, Управление образования Администрации Черемисиновского района, Черемисиновский ПП МО МВД России «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Щигровский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</w:tr>
      <w:tr w:rsidR="006759A7" w:rsidTr="006759A7">
        <w:tc>
          <w:tcPr>
            <w:tcW w:w="2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59A7" w:rsidRDefault="006759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Цель программы</w:t>
            </w:r>
          </w:p>
        </w:tc>
        <w:tc>
          <w:tcPr>
            <w:tcW w:w="7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59A7" w:rsidRDefault="006759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-создание условий и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возможностей  для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ведения здорового образа жизни;</w:t>
            </w:r>
          </w:p>
          <w:p w:rsidR="006759A7" w:rsidRDefault="006759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увеличение  доли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населения, ведущего здоровый образ  жизни;</w:t>
            </w:r>
          </w:p>
          <w:p w:rsidR="006759A7" w:rsidRDefault="006759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-улучшение положения и качества жизни граждан пожилого возраста путем укрепления их здоровья, увеличения периода активного долголетия и продолжительности здоровой жизни</w:t>
            </w:r>
          </w:p>
        </w:tc>
      </w:tr>
      <w:tr w:rsidR="006759A7" w:rsidTr="006759A7">
        <w:tc>
          <w:tcPr>
            <w:tcW w:w="2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59A7" w:rsidRDefault="006759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Задачи программы</w:t>
            </w:r>
          </w:p>
        </w:tc>
        <w:tc>
          <w:tcPr>
            <w:tcW w:w="7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59A7" w:rsidRDefault="006759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-формирование у населения мотивации к ведению здорового образа жизни;</w:t>
            </w:r>
          </w:p>
          <w:p w:rsidR="006759A7" w:rsidRDefault="006759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-формирование мотивации к отказу от вредных привычек сокращению уровня потребления алкоголя, наркотиков, табачной продукции;</w:t>
            </w:r>
          </w:p>
          <w:p w:rsidR="006759A7" w:rsidRDefault="006759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-профилактика заболеваний путем проведения регулярного медицинского контроля;</w:t>
            </w:r>
          </w:p>
          <w:p w:rsidR="006759A7" w:rsidRDefault="006759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-содействие в формировании оптимального двигательного режима и правильного режима питания;</w:t>
            </w:r>
          </w:p>
          <w:p w:rsidR="006759A7" w:rsidRDefault="006759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-повышение устойчивости организма к вредному воздействию окружающей среды, стрессам, развитие с раннего детства здоровых привычек и навыков, умения справляться с собственными эмоциями;</w:t>
            </w:r>
          </w:p>
          <w:p w:rsidR="006759A7" w:rsidRDefault="006759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-развитие системы информирования населения о мерах профилактики заболеваний и сохранения и укрепления своего здоровья;</w:t>
            </w:r>
          </w:p>
          <w:p w:rsidR="006759A7" w:rsidRDefault="006759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-развитие семейного творчества и досуга;</w:t>
            </w:r>
          </w:p>
          <w:p w:rsidR="006759A7" w:rsidRDefault="006759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вовлечение  граждан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пожилого возраста в культурную жизнь общества.</w:t>
            </w:r>
          </w:p>
        </w:tc>
      </w:tr>
      <w:tr w:rsidR="006759A7" w:rsidTr="006759A7">
        <w:tc>
          <w:tcPr>
            <w:tcW w:w="2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59A7" w:rsidRDefault="006759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Целевые индикаторы и показатели программы</w:t>
            </w:r>
          </w:p>
        </w:tc>
        <w:tc>
          <w:tcPr>
            <w:tcW w:w="7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59A7" w:rsidRDefault="006759A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-снижение смертности мужчин в возрасте 16-59 лет до 203 чел. на 100 тыс. населения к 2025 году;</w:t>
            </w:r>
          </w:p>
          <w:p w:rsidR="006759A7" w:rsidRDefault="006759A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-снижение смертности ж</w:t>
            </w:r>
            <w:bookmarkStart w:id="0" w:name="_GoBack"/>
            <w:bookmarkEnd w:id="0"/>
            <w:r>
              <w:rPr>
                <w:rFonts w:ascii="Times New Roman" w:hAnsi="Times New Roman"/>
                <w:color w:val="000000"/>
                <w:sz w:val="24"/>
                <w:szCs w:val="24"/>
              </w:rPr>
              <w:t>енщин в возрасте 16-54 года до 64 на 100 тыс. населения к 2025 году;</w:t>
            </w:r>
          </w:p>
          <w:p w:rsidR="006759A7" w:rsidRDefault="006759A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-увеличение числа обратившихся в медицинские организации по вопросам здорового образа жизни до 330 человек;</w:t>
            </w:r>
          </w:p>
          <w:p w:rsidR="006453AB" w:rsidRDefault="006759A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-увеличение охвата населения диспансеризацией до 100 %;</w:t>
            </w:r>
          </w:p>
          <w:p w:rsidR="006453AB" w:rsidRDefault="006453A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6453AB" w:rsidRDefault="006453A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6759A7" w:rsidRDefault="006759A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-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  <w:szCs w:val="24"/>
              </w:rPr>
              <w:t>увеличение  доли</w:t>
            </w:r>
            <w:proofErr w:type="gramEnd"/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жителей  от 3 до 79 лет, занимающихся физической культурой и спортом до 55%;</w:t>
            </w:r>
          </w:p>
          <w:p w:rsidR="006759A7" w:rsidRDefault="006759A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-количество проведенных физкультурных и спортивных мероприятий для граждан старшего поколения до 70 ед.;</w:t>
            </w:r>
          </w:p>
          <w:p w:rsidR="006759A7" w:rsidRDefault="006759A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-количество мероприятий, организованных с целью правильного и полезного отдыха граждан старшего поколения до 70 ед.;</w:t>
            </w:r>
          </w:p>
          <w:p w:rsidR="006759A7" w:rsidRDefault="006759A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-количество граждан старше 65 лет, проживающих в сельской местности, доставленных в медицинские организации «Мобильными бригадами» до 740 чел.,</w:t>
            </w:r>
          </w:p>
          <w:p w:rsidR="006759A7" w:rsidRDefault="006759A7">
            <w:pPr>
              <w:spacing w:after="0" w:line="240" w:lineRule="auto"/>
              <w:ind w:left="-1413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- количество 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  <w:szCs w:val="24"/>
              </w:rPr>
              <w:t>граждан</w:t>
            </w:r>
            <w:proofErr w:type="gramEnd"/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охваченных «Мобильными бригадами» по оказанию социальных и консультационных услуг до 440 чел.</w:t>
            </w:r>
          </w:p>
          <w:p w:rsidR="006759A7" w:rsidRDefault="006759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759A7" w:rsidTr="006759A7">
        <w:tc>
          <w:tcPr>
            <w:tcW w:w="2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59A7" w:rsidRDefault="006759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Сроки и этапы реализации программы</w:t>
            </w:r>
          </w:p>
          <w:p w:rsidR="006759A7" w:rsidRDefault="006759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6759A7" w:rsidRDefault="006759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6759A7" w:rsidRDefault="006759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59A7" w:rsidRDefault="006759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Программа реализуется в один этап: 2022-2025 годы</w:t>
            </w:r>
          </w:p>
        </w:tc>
      </w:tr>
      <w:tr w:rsidR="006759A7" w:rsidTr="006759A7">
        <w:tc>
          <w:tcPr>
            <w:tcW w:w="2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59A7" w:rsidRDefault="006759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Объемы и источники финансирования программы</w:t>
            </w:r>
          </w:p>
          <w:p w:rsidR="006759A7" w:rsidRDefault="006759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6759A7" w:rsidRDefault="006759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59A7" w:rsidRDefault="006759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Всего: 200.0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тыс.рублей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, за счет средств районного бюджета, в том числе:</w:t>
            </w:r>
          </w:p>
          <w:p w:rsidR="006759A7" w:rsidRDefault="006759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2022г.-   50т.руб.</w:t>
            </w:r>
          </w:p>
          <w:p w:rsidR="006759A7" w:rsidRDefault="006759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   2023г. – 50.0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т.руб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6759A7" w:rsidRDefault="006759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   2024г. – 50.0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т.руб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6759A7" w:rsidRDefault="006759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2025г. – 50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т.руб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6759A7" w:rsidRDefault="006759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Примечание: объемы финансирования носят прогнозный характер и подлежат корректировке с учетом возможностей бюджета района</w:t>
            </w:r>
          </w:p>
          <w:p w:rsidR="006759A7" w:rsidRDefault="006759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6759A7" w:rsidRDefault="006759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6759A7" w:rsidRDefault="006759A7" w:rsidP="006759A7">
      <w:pPr>
        <w:jc w:val="center"/>
        <w:rPr>
          <w:rFonts w:ascii="Times New Roman" w:hAnsi="Times New Roman"/>
          <w:sz w:val="28"/>
          <w:szCs w:val="28"/>
        </w:rPr>
      </w:pPr>
    </w:p>
    <w:p w:rsidR="006759A7" w:rsidRDefault="006759A7" w:rsidP="006759A7">
      <w:pPr>
        <w:jc w:val="center"/>
        <w:rPr>
          <w:rFonts w:ascii="Times New Roman" w:hAnsi="Times New Roman"/>
          <w:sz w:val="28"/>
          <w:szCs w:val="28"/>
        </w:rPr>
      </w:pPr>
    </w:p>
    <w:p w:rsidR="006759A7" w:rsidRDefault="006759A7" w:rsidP="006759A7">
      <w:pPr>
        <w:jc w:val="center"/>
        <w:rPr>
          <w:rFonts w:ascii="Times New Roman" w:hAnsi="Times New Roman"/>
          <w:sz w:val="28"/>
          <w:szCs w:val="28"/>
        </w:rPr>
      </w:pPr>
    </w:p>
    <w:p w:rsidR="006759A7" w:rsidRDefault="006759A7" w:rsidP="006759A7">
      <w:pPr>
        <w:pStyle w:val="a3"/>
        <w:shd w:val="clear" w:color="auto" w:fill="EEEEEE"/>
        <w:spacing w:before="0" w:beforeAutospacing="0" w:after="0" w:afterAutospacing="0" w:line="480" w:lineRule="auto"/>
        <w:jc w:val="center"/>
        <w:rPr>
          <w:rStyle w:val="a5"/>
          <w:color w:val="000000"/>
          <w:shd w:val="clear" w:color="auto" w:fill="FFFFFF"/>
        </w:rPr>
      </w:pPr>
      <w:r>
        <w:rPr>
          <w:rStyle w:val="a5"/>
          <w:color w:val="000000"/>
          <w:sz w:val="28"/>
          <w:szCs w:val="28"/>
          <w:shd w:val="clear" w:color="auto" w:fill="FFFFFF"/>
        </w:rPr>
        <w:t>Географическое положение и территория Черемисиновского района</w:t>
      </w:r>
    </w:p>
    <w:p w:rsidR="006759A7" w:rsidRDefault="006759A7" w:rsidP="006759A7">
      <w:pPr>
        <w:pStyle w:val="a3"/>
        <w:shd w:val="clear" w:color="auto" w:fill="EEEEEE"/>
        <w:spacing w:before="0" w:beforeAutospacing="0" w:after="0" w:afterAutospacing="0" w:line="480" w:lineRule="auto"/>
        <w:jc w:val="center"/>
        <w:rPr>
          <w:rStyle w:val="a5"/>
          <w:color w:val="000000"/>
          <w:sz w:val="28"/>
          <w:szCs w:val="28"/>
          <w:shd w:val="clear" w:color="auto" w:fill="FFFFFF"/>
        </w:rPr>
      </w:pPr>
    </w:p>
    <w:p w:rsidR="006759A7" w:rsidRDefault="006759A7" w:rsidP="006759A7">
      <w:pPr>
        <w:pStyle w:val="a3"/>
        <w:shd w:val="clear" w:color="auto" w:fill="EEEEEE"/>
        <w:spacing w:before="0" w:beforeAutospacing="0" w:after="0" w:afterAutospacing="0" w:line="480" w:lineRule="auto"/>
        <w:jc w:val="both"/>
      </w:pPr>
      <w:r>
        <w:rPr>
          <w:color w:val="000000"/>
          <w:sz w:val="28"/>
          <w:szCs w:val="28"/>
          <w:shd w:val="clear" w:color="auto" w:fill="FFFFFF"/>
        </w:rPr>
        <w:t xml:space="preserve">В современных границах Черемисиновский район располагается в центре Восточно-Европейской равнины на склонах Среднерусской возвышенности в пределах лесостепной зоны. Он расположен в северо-восточной части области, граничит со </w:t>
      </w:r>
      <w:proofErr w:type="spellStart"/>
      <w:r>
        <w:rPr>
          <w:color w:val="000000"/>
          <w:sz w:val="28"/>
          <w:szCs w:val="28"/>
          <w:shd w:val="clear" w:color="auto" w:fill="FFFFFF"/>
        </w:rPr>
        <w:t>Щигровским</w:t>
      </w:r>
      <w:proofErr w:type="spellEnd"/>
      <w:r>
        <w:rPr>
          <w:color w:val="000000"/>
          <w:sz w:val="28"/>
          <w:szCs w:val="28"/>
          <w:shd w:val="clear" w:color="auto" w:fill="FFFFFF"/>
        </w:rPr>
        <w:t xml:space="preserve">, </w:t>
      </w:r>
      <w:proofErr w:type="spellStart"/>
      <w:r>
        <w:rPr>
          <w:color w:val="000000"/>
          <w:sz w:val="28"/>
          <w:szCs w:val="28"/>
          <w:shd w:val="clear" w:color="auto" w:fill="FFFFFF"/>
        </w:rPr>
        <w:t>Tимcким</w:t>
      </w:r>
      <w:proofErr w:type="spellEnd"/>
      <w:r>
        <w:rPr>
          <w:color w:val="000000"/>
          <w:sz w:val="28"/>
          <w:szCs w:val="28"/>
          <w:shd w:val="clear" w:color="auto" w:fill="FFFFFF"/>
        </w:rPr>
        <w:t xml:space="preserve">, Советским районами и Орловской областью. Территория 0,8 тыс. кв. км или 2,7 % </w:t>
      </w:r>
      <w:proofErr w:type="gramStart"/>
      <w:r>
        <w:rPr>
          <w:color w:val="000000"/>
          <w:sz w:val="28"/>
          <w:szCs w:val="28"/>
          <w:shd w:val="clear" w:color="auto" w:fill="FFFFFF"/>
        </w:rPr>
        <w:t xml:space="preserve">территории  </w:t>
      </w:r>
      <w:r>
        <w:rPr>
          <w:color w:val="000000"/>
          <w:sz w:val="28"/>
          <w:szCs w:val="28"/>
        </w:rPr>
        <w:t>области</w:t>
      </w:r>
      <w:proofErr w:type="gramEnd"/>
      <w:r>
        <w:rPr>
          <w:color w:val="000000"/>
          <w:sz w:val="28"/>
          <w:szCs w:val="28"/>
        </w:rPr>
        <w:t xml:space="preserve">. </w:t>
      </w:r>
      <w:r>
        <w:rPr>
          <w:color w:val="000000"/>
          <w:sz w:val="28"/>
          <w:szCs w:val="28"/>
        </w:rPr>
        <w:lastRenderedPageBreak/>
        <w:t xml:space="preserve">Протяженность с запада на восток - 32 км, а с севера на юг - 37 км. </w:t>
      </w:r>
      <w:r>
        <w:rPr>
          <w:noProof/>
          <w:color w:val="000000"/>
          <w:sz w:val="28"/>
          <w:szCs w:val="28"/>
        </w:rPr>
        <w:drawing>
          <wp:inline distT="0" distB="0" distL="0" distR="0">
            <wp:extent cx="6143625" cy="7924800"/>
            <wp:effectExtent l="0" t="0" r="9525" b="0"/>
            <wp:docPr id="1" name="Рисунок 1" descr="Черемисиновски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Черемисиновский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3625" cy="792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59A7" w:rsidRDefault="006759A7" w:rsidP="006759A7">
      <w:pPr>
        <w:pStyle w:val="a3"/>
        <w:shd w:val="clear" w:color="auto" w:fill="EEEEEE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Протяженность автомобильных дорог общего пользования 186 км. Все центральные усадьбы сельхозпредприятий имеют связь с районным центром дорогами с твердым покрытием.</w:t>
      </w:r>
    </w:p>
    <w:p w:rsidR="006759A7" w:rsidRDefault="006759A7" w:rsidP="006759A7">
      <w:pPr>
        <w:pStyle w:val="a3"/>
        <w:shd w:val="clear" w:color="auto" w:fill="EEEEEE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Центр района - рабочий поселок Черемисиново. Расстояние до Курска по железной дороге 86 км, по шоссейной - 88 км. Черемисиновский район Курской области образован в 1928 году.</w:t>
      </w:r>
    </w:p>
    <w:p w:rsidR="006759A7" w:rsidRDefault="006759A7" w:rsidP="006759A7">
      <w:pPr>
        <w:pStyle w:val="a3"/>
        <w:shd w:val="clear" w:color="auto" w:fill="EEEEEE"/>
        <w:spacing w:before="0" w:beforeAutospacing="0" w:after="0" w:afterAutospacing="0"/>
        <w:jc w:val="both"/>
        <w:rPr>
          <w:sz w:val="28"/>
          <w:szCs w:val="28"/>
        </w:rPr>
      </w:pPr>
      <w:r>
        <w:rPr>
          <w:color w:val="FF0000"/>
          <w:sz w:val="28"/>
          <w:szCs w:val="28"/>
        </w:rPr>
        <w:t>        </w:t>
      </w:r>
      <w:r>
        <w:rPr>
          <w:sz w:val="28"/>
          <w:szCs w:val="28"/>
        </w:rPr>
        <w:t xml:space="preserve"> Численность </w:t>
      </w:r>
      <w:proofErr w:type="gramStart"/>
      <w:r>
        <w:rPr>
          <w:sz w:val="28"/>
          <w:szCs w:val="28"/>
        </w:rPr>
        <w:t>населения  района</w:t>
      </w:r>
      <w:proofErr w:type="gramEnd"/>
      <w:r>
        <w:rPr>
          <w:sz w:val="28"/>
          <w:szCs w:val="28"/>
        </w:rPr>
        <w:t xml:space="preserve"> по состоянию на 1.01.2021года составляет 9558 человек,  из них городское население 4105 человек, сельское население 5453 человек.</w:t>
      </w:r>
    </w:p>
    <w:p w:rsidR="006759A7" w:rsidRDefault="006759A7" w:rsidP="006759A7">
      <w:pPr>
        <w:pStyle w:val="a3"/>
        <w:shd w:val="clear" w:color="auto" w:fill="EEEEEE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Половая структура населения: мужчины – (46,3%), женщины </w:t>
      </w:r>
      <w:proofErr w:type="gramStart"/>
      <w:r>
        <w:rPr>
          <w:sz w:val="28"/>
          <w:szCs w:val="28"/>
        </w:rPr>
        <w:t>–  (</w:t>
      </w:r>
      <w:proofErr w:type="gramEnd"/>
      <w:r>
        <w:rPr>
          <w:sz w:val="28"/>
          <w:szCs w:val="28"/>
        </w:rPr>
        <w:t>53,7%).</w:t>
      </w:r>
    </w:p>
    <w:p w:rsidR="006759A7" w:rsidRDefault="006759A7" w:rsidP="006759A7">
      <w:pPr>
        <w:pStyle w:val="a3"/>
        <w:shd w:val="clear" w:color="auto" w:fill="EEEEEE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>Возрастная структура населения:</w:t>
      </w:r>
    </w:p>
    <w:p w:rsidR="006759A7" w:rsidRDefault="006759A7" w:rsidP="006759A7">
      <w:pPr>
        <w:pStyle w:val="a3"/>
        <w:shd w:val="clear" w:color="auto" w:fill="EEEEEE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-дети (0-14 </w:t>
      </w:r>
      <w:proofErr w:type="gramStart"/>
      <w:r>
        <w:rPr>
          <w:sz w:val="28"/>
          <w:szCs w:val="28"/>
        </w:rPr>
        <w:t>лет)-</w:t>
      </w:r>
      <w:proofErr w:type="gramEnd"/>
      <w:r>
        <w:rPr>
          <w:sz w:val="28"/>
          <w:szCs w:val="28"/>
        </w:rPr>
        <w:t>15,3%, подростки 15-17 лет –  2,9%, лица трудоспособного возраста –  48,5%, лица старше трудоспособного возраста – 33,3%.</w:t>
      </w:r>
    </w:p>
    <w:p w:rsidR="006759A7" w:rsidRDefault="006759A7" w:rsidP="006759A7">
      <w:pPr>
        <w:pStyle w:val="a3"/>
        <w:shd w:val="clear" w:color="auto" w:fill="EEEEEE"/>
        <w:spacing w:before="0" w:beforeAutospacing="0" w:after="0" w:afterAutospacing="0"/>
        <w:jc w:val="both"/>
        <w:rPr>
          <w:sz w:val="28"/>
          <w:szCs w:val="28"/>
        </w:rPr>
      </w:pPr>
      <w:r>
        <w:rPr>
          <w:color w:val="FF0000"/>
          <w:sz w:val="28"/>
          <w:szCs w:val="28"/>
        </w:rPr>
        <w:t xml:space="preserve">         </w:t>
      </w:r>
      <w:r>
        <w:rPr>
          <w:sz w:val="28"/>
          <w:szCs w:val="28"/>
        </w:rPr>
        <w:t>В состав района входит 9 муниципальных образований, в т. ч. 1 муниципальный район, 1 муниципальное образования со статусом городского и 8 со статусом сельских поселений.</w:t>
      </w:r>
    </w:p>
    <w:p w:rsidR="006759A7" w:rsidRDefault="006759A7" w:rsidP="006759A7">
      <w:pPr>
        <w:pStyle w:val="a3"/>
        <w:shd w:val="clear" w:color="auto" w:fill="EEEEEE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>         Административным центром муниципального образования «Черемисиновский район» является поселок Черемисиново.</w:t>
      </w:r>
    </w:p>
    <w:p w:rsidR="006759A7" w:rsidRDefault="006759A7" w:rsidP="006759A7">
      <w:pPr>
        <w:pStyle w:val="1"/>
        <w:shd w:val="clear" w:color="auto" w:fill="auto"/>
        <w:spacing w:after="217" w:line="240" w:lineRule="auto"/>
        <w:ind w:left="1060"/>
        <w:rPr>
          <w:sz w:val="28"/>
          <w:szCs w:val="28"/>
        </w:rPr>
      </w:pPr>
    </w:p>
    <w:p w:rsidR="006759A7" w:rsidRDefault="006759A7" w:rsidP="006759A7">
      <w:pPr>
        <w:pStyle w:val="1"/>
        <w:shd w:val="clear" w:color="auto" w:fill="auto"/>
        <w:spacing w:after="217" w:line="240" w:lineRule="auto"/>
        <w:ind w:left="1060"/>
        <w:rPr>
          <w:sz w:val="28"/>
          <w:szCs w:val="28"/>
        </w:rPr>
      </w:pPr>
      <w:r>
        <w:rPr>
          <w:sz w:val="28"/>
          <w:szCs w:val="28"/>
        </w:rPr>
        <w:t>1. Общая характеристика сферы реализации муниципальной программы</w:t>
      </w:r>
    </w:p>
    <w:p w:rsidR="006759A7" w:rsidRDefault="006759A7" w:rsidP="006759A7">
      <w:pPr>
        <w:pStyle w:val="1"/>
        <w:shd w:val="clear" w:color="auto" w:fill="auto"/>
        <w:spacing w:after="0" w:line="240" w:lineRule="auto"/>
        <w:ind w:right="20" w:firstLine="340"/>
        <w:jc w:val="both"/>
        <w:rPr>
          <w:sz w:val="28"/>
          <w:szCs w:val="28"/>
        </w:rPr>
      </w:pPr>
      <w:r>
        <w:rPr>
          <w:sz w:val="28"/>
          <w:szCs w:val="28"/>
        </w:rPr>
        <w:t>Муниципальная программа «Укрепление общественного здоровья в Черемисиновском районе Курской области » на 2022-2025 годы (далее - Программа) разработана на основании федерального проекта «Формирование системы мотивации граждан к здоровому образу жизни, включая здоровое питание и отказ от вредных привычек» национального проекта «Демография», в соответствии с постановлением Администрации Черемисиновского района Курской области  от 10.12.2015 года «Об утверждении порядка разработки,  реализации и оценки эффективности муниципальных программ Черемисиновского района Курской области».</w:t>
      </w:r>
    </w:p>
    <w:p w:rsidR="006759A7" w:rsidRDefault="006759A7" w:rsidP="006759A7">
      <w:pPr>
        <w:pStyle w:val="1"/>
        <w:shd w:val="clear" w:color="auto" w:fill="auto"/>
        <w:spacing w:after="0" w:line="240" w:lineRule="auto"/>
        <w:ind w:right="20" w:firstLine="340"/>
        <w:jc w:val="both"/>
        <w:rPr>
          <w:sz w:val="28"/>
          <w:szCs w:val="28"/>
        </w:rPr>
      </w:pPr>
      <w:r>
        <w:rPr>
          <w:sz w:val="28"/>
          <w:szCs w:val="28"/>
        </w:rPr>
        <w:t>Вопросы формирования здорового образа жизни выступают в качестве одного из основных направлений, призванных обеспечить высокое качество жизни населения. Здоровье граждан, как социально-экономическая категория, является неотъемлемым фактором трудового потенциала общества и представляет собой основной элемент национального богатства страны.</w:t>
      </w:r>
    </w:p>
    <w:p w:rsidR="006759A7" w:rsidRDefault="006759A7" w:rsidP="006759A7">
      <w:pPr>
        <w:pStyle w:val="1"/>
        <w:shd w:val="clear" w:color="auto" w:fill="auto"/>
        <w:spacing w:after="59" w:line="240" w:lineRule="auto"/>
        <w:ind w:right="20" w:firstLine="340"/>
        <w:jc w:val="both"/>
        <w:rPr>
          <w:sz w:val="28"/>
          <w:szCs w:val="28"/>
        </w:rPr>
      </w:pPr>
      <w:r>
        <w:rPr>
          <w:sz w:val="28"/>
          <w:szCs w:val="28"/>
        </w:rPr>
        <w:t>Основной целевой установкой Программы является создание необходимых условий для сохранения здоровья населения Черемисиновского района. Достижение указанной цели требует обеспечения доступности профилактики, диагностики и лечения заболеваний с использованием современных медицинских изделий, а также качественной и эффективной лекарственной терапии.</w:t>
      </w:r>
    </w:p>
    <w:p w:rsidR="006759A7" w:rsidRDefault="006759A7" w:rsidP="006759A7">
      <w:pPr>
        <w:pStyle w:val="1"/>
        <w:shd w:val="clear" w:color="auto" w:fill="auto"/>
        <w:spacing w:after="61" w:line="240" w:lineRule="auto"/>
        <w:ind w:right="20" w:firstLine="68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Повысить уровень </w:t>
      </w:r>
      <w:proofErr w:type="gramStart"/>
      <w:r>
        <w:rPr>
          <w:sz w:val="28"/>
          <w:szCs w:val="28"/>
        </w:rPr>
        <w:t>здоровья</w:t>
      </w:r>
      <w:proofErr w:type="gramEnd"/>
      <w:r>
        <w:rPr>
          <w:sz w:val="28"/>
          <w:szCs w:val="28"/>
        </w:rPr>
        <w:t xml:space="preserve"> живущего и будущих поколений населения возможно через формирование политики, ориентированной на укрепление здоровья населения и оздоровление окружающей среды, через формирование ответственного отношения людей к своему здоровью и здоровью окружающих.</w:t>
      </w:r>
    </w:p>
    <w:p w:rsidR="006759A7" w:rsidRDefault="006759A7" w:rsidP="006759A7">
      <w:pPr>
        <w:pStyle w:val="1"/>
        <w:shd w:val="clear" w:color="auto" w:fill="auto"/>
        <w:spacing w:after="58" w:line="240" w:lineRule="auto"/>
        <w:ind w:right="20" w:firstLine="68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Всё это диктует необходимость комплексного подхода: объединения различных ведомств, организации всех форм собственности, гражданского общества, чья деятельность оказывает влияние на качество жизни и здоровье; построения устойчивой системы целенаправленного и согласованного их взаимодействия в целях решения проблем здоровья населения.</w:t>
      </w:r>
    </w:p>
    <w:p w:rsidR="006759A7" w:rsidRDefault="006759A7" w:rsidP="006759A7">
      <w:pPr>
        <w:pStyle w:val="1"/>
        <w:shd w:val="clear" w:color="auto" w:fill="auto"/>
        <w:spacing w:after="59" w:line="240" w:lineRule="auto"/>
        <w:ind w:right="20" w:firstLine="680"/>
        <w:jc w:val="both"/>
        <w:rPr>
          <w:sz w:val="28"/>
          <w:szCs w:val="28"/>
        </w:rPr>
      </w:pPr>
      <w:r>
        <w:rPr>
          <w:sz w:val="28"/>
          <w:szCs w:val="28"/>
        </w:rPr>
        <w:t>Так, ведение жителями района здорового образа жизни повлияет на снижение смертности, в том числе среди трудоспособного населения, снижению заболеваемости среди взрослых и детей, снижению вероятности преждевременного выхода на пенсию по инвалидности, предупреждение болезней и выявлению болезней на ранних стадиях. Как следствием станет снижение расходов на амбулаторное содержание и лечение больных в больнице. Здоровый образ жизни населения, высокие показатели в области здравоохранения приведут к снижению выездной миграции и увеличению рождаемости, что положительно скажется на общей демографической обстановке района.</w:t>
      </w:r>
    </w:p>
    <w:p w:rsidR="006759A7" w:rsidRDefault="006759A7" w:rsidP="006759A7">
      <w:pPr>
        <w:pStyle w:val="1"/>
        <w:shd w:val="clear" w:color="auto" w:fill="auto"/>
        <w:spacing w:after="59" w:line="240" w:lineRule="auto"/>
        <w:ind w:right="20" w:firstLine="680"/>
        <w:jc w:val="both"/>
        <w:rPr>
          <w:sz w:val="28"/>
          <w:szCs w:val="28"/>
        </w:rPr>
      </w:pPr>
      <w:r>
        <w:rPr>
          <w:sz w:val="28"/>
          <w:szCs w:val="28"/>
        </w:rPr>
        <w:t>Финансово-экономическим результатом от реализации данной муниципальной программы станет увеличение в бюджет района налога на доходы физических лиц за счёт роста числа трудоспособного населения, снижения выплат по больничным листам, уменьшение времени нетрудоспособности, в том числе за больными детьми.</w:t>
      </w:r>
    </w:p>
    <w:p w:rsidR="006759A7" w:rsidRDefault="006759A7" w:rsidP="006759A7">
      <w:pPr>
        <w:pStyle w:val="1"/>
        <w:shd w:val="clear" w:color="auto" w:fill="auto"/>
        <w:spacing w:after="61" w:line="240" w:lineRule="auto"/>
        <w:ind w:right="20" w:firstLine="500"/>
        <w:rPr>
          <w:sz w:val="28"/>
          <w:szCs w:val="28"/>
        </w:rPr>
      </w:pPr>
      <w:r>
        <w:rPr>
          <w:sz w:val="28"/>
          <w:szCs w:val="28"/>
        </w:rPr>
        <w:t>В основу успешной реализации муниципальной программы положены следующие принципы:</w:t>
      </w:r>
    </w:p>
    <w:p w:rsidR="006759A7" w:rsidRDefault="006759A7" w:rsidP="006759A7">
      <w:pPr>
        <w:pStyle w:val="1"/>
        <w:shd w:val="clear" w:color="auto" w:fill="auto"/>
        <w:spacing w:after="60" w:line="240" w:lineRule="auto"/>
        <w:ind w:right="20" w:firstLine="500"/>
        <w:jc w:val="both"/>
        <w:rPr>
          <w:sz w:val="28"/>
          <w:szCs w:val="28"/>
        </w:rPr>
      </w:pPr>
      <w:r>
        <w:rPr>
          <w:sz w:val="28"/>
          <w:szCs w:val="28"/>
        </w:rPr>
        <w:t>- программные мероприятия должны быть доступны для всех жителей района вне зависимости от социального статуса, уровня доходов и места жительства;</w:t>
      </w:r>
    </w:p>
    <w:p w:rsidR="006759A7" w:rsidRDefault="006759A7" w:rsidP="006759A7">
      <w:pPr>
        <w:pStyle w:val="1"/>
        <w:shd w:val="clear" w:color="auto" w:fill="auto"/>
        <w:spacing w:after="0" w:line="240" w:lineRule="auto"/>
        <w:ind w:right="20" w:firstLine="500"/>
        <w:jc w:val="both"/>
        <w:rPr>
          <w:sz w:val="28"/>
          <w:szCs w:val="28"/>
        </w:rPr>
      </w:pPr>
      <w:r>
        <w:rPr>
          <w:sz w:val="28"/>
          <w:szCs w:val="28"/>
        </w:rPr>
        <w:t>- программные мероприятия должны охватывать все возрастные и социальные группы населения: детей, молодёжь, трудоспособное население, граждан пожилого возраста.</w:t>
      </w:r>
    </w:p>
    <w:p w:rsidR="006759A7" w:rsidRDefault="006759A7" w:rsidP="006759A7">
      <w:pPr>
        <w:pStyle w:val="1"/>
        <w:shd w:val="clear" w:color="auto" w:fill="auto"/>
        <w:spacing w:line="240" w:lineRule="auto"/>
        <w:ind w:left="20" w:firstLine="66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Основными причинами смертности жителей района на протяжении ряда лет остаются болезни системы кровообращения, новообразования, травмы и отравления, а население трудоспособного возраста в основном погибает от управляемых внешних причин, в том числе связанных с употреблением алкоголя, дорожно-транспортными происшествиями и др.</w:t>
      </w:r>
    </w:p>
    <w:p w:rsidR="006759A7" w:rsidRDefault="006759A7" w:rsidP="006759A7">
      <w:pPr>
        <w:pStyle w:val="1"/>
        <w:shd w:val="clear" w:color="auto" w:fill="auto"/>
        <w:spacing w:line="240" w:lineRule="auto"/>
        <w:ind w:left="20" w:firstLine="66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Для дальнейшего развития системы охраны здоровья населения района и улучшения демографических показателей, кроме вышеназванных проблем, необходимо решить ряд задач, формирующих недостаточную динамику в состоянии здоровья населения.</w:t>
      </w:r>
    </w:p>
    <w:p w:rsidR="006759A7" w:rsidRDefault="006759A7" w:rsidP="006759A7">
      <w:pPr>
        <w:pStyle w:val="1"/>
        <w:shd w:val="clear" w:color="auto" w:fill="auto"/>
        <w:spacing w:after="181" w:line="240" w:lineRule="auto"/>
        <w:ind w:left="20" w:firstLine="66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Чтобы улучшить ситуацию с состоянием здоровья граждан, необходимо обеспечить населению приверженность к здоровому образу жизни, профилактики и лечения социально-значимых заболеваний, определить необходимость широкого взаимодействия органов государственной власти всех уровней, органов местного самоуправления, имеющих отношение к охране здоровья населения.</w:t>
      </w:r>
    </w:p>
    <w:p w:rsidR="006759A7" w:rsidRDefault="006759A7" w:rsidP="006759A7">
      <w:pPr>
        <w:pStyle w:val="1"/>
        <w:shd w:val="clear" w:color="auto" w:fill="auto"/>
        <w:spacing w:after="181" w:line="240" w:lineRule="auto"/>
        <w:ind w:left="20" w:firstLine="660"/>
        <w:contextualSpacing/>
        <w:jc w:val="both"/>
        <w:rPr>
          <w:sz w:val="28"/>
          <w:szCs w:val="28"/>
        </w:rPr>
      </w:pPr>
    </w:p>
    <w:p w:rsidR="006759A7" w:rsidRDefault="006759A7" w:rsidP="006759A7">
      <w:pPr>
        <w:pStyle w:val="1"/>
        <w:shd w:val="clear" w:color="auto" w:fill="auto"/>
        <w:spacing w:after="0" w:line="240" w:lineRule="auto"/>
        <w:ind w:left="380"/>
        <w:contextualSpacing/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2.Приоритеты региональной государственной политики и социально-экономического развития района в сфере реализации муниципальной программы, цели, задачи, сроки и этапы реализации муниципальной программы</w:t>
      </w:r>
    </w:p>
    <w:p w:rsidR="006759A7" w:rsidRDefault="006759A7" w:rsidP="006759A7">
      <w:pPr>
        <w:pStyle w:val="1"/>
        <w:shd w:val="clear" w:color="auto" w:fill="auto"/>
        <w:spacing w:after="0" w:line="240" w:lineRule="auto"/>
        <w:ind w:left="380"/>
        <w:contextualSpacing/>
        <w:jc w:val="center"/>
        <w:rPr>
          <w:sz w:val="28"/>
          <w:szCs w:val="28"/>
        </w:rPr>
      </w:pPr>
    </w:p>
    <w:p w:rsidR="006759A7" w:rsidRDefault="006759A7" w:rsidP="006759A7">
      <w:pPr>
        <w:pStyle w:val="1"/>
        <w:shd w:val="clear" w:color="auto" w:fill="auto"/>
        <w:spacing w:after="107" w:line="240" w:lineRule="auto"/>
        <w:ind w:left="20" w:firstLine="36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Целями муниципальной программы являются:</w:t>
      </w:r>
    </w:p>
    <w:p w:rsidR="006759A7" w:rsidRDefault="006759A7" w:rsidP="006759A7">
      <w:pPr>
        <w:pStyle w:val="1"/>
        <w:numPr>
          <w:ilvl w:val="0"/>
          <w:numId w:val="1"/>
        </w:numPr>
        <w:shd w:val="clear" w:color="auto" w:fill="auto"/>
        <w:spacing w:after="78" w:line="240" w:lineRule="auto"/>
        <w:ind w:left="20" w:firstLine="36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создание условий и возможностей для ведения здорового образа жизни;</w:t>
      </w:r>
    </w:p>
    <w:p w:rsidR="006759A7" w:rsidRDefault="006759A7" w:rsidP="006759A7">
      <w:pPr>
        <w:pStyle w:val="1"/>
        <w:numPr>
          <w:ilvl w:val="0"/>
          <w:numId w:val="1"/>
        </w:numPr>
        <w:shd w:val="clear" w:color="auto" w:fill="auto"/>
        <w:spacing w:after="89" w:line="240" w:lineRule="auto"/>
        <w:ind w:left="20" w:firstLine="36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увеличение доли граждан, приверженных к здоровому образу жизни, путем формирования ответственного отношения к своему здоровью.</w:t>
      </w:r>
    </w:p>
    <w:p w:rsidR="006759A7" w:rsidRDefault="006759A7" w:rsidP="006759A7">
      <w:pPr>
        <w:pStyle w:val="1"/>
        <w:shd w:val="clear" w:color="auto" w:fill="auto"/>
        <w:spacing w:after="117" w:line="240" w:lineRule="auto"/>
        <w:ind w:left="20" w:firstLine="66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Достижение цели программы обеспечивается путем решения следующих задач:</w:t>
      </w:r>
    </w:p>
    <w:p w:rsidR="006759A7" w:rsidRDefault="006759A7" w:rsidP="006759A7">
      <w:pPr>
        <w:pStyle w:val="1"/>
        <w:shd w:val="clear" w:color="auto" w:fill="auto"/>
        <w:spacing w:after="86" w:line="240" w:lineRule="auto"/>
        <w:ind w:firstLine="68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- формирование у населения района мотивации к ведению здорового образа жизни;</w:t>
      </w:r>
    </w:p>
    <w:p w:rsidR="006759A7" w:rsidRDefault="006759A7" w:rsidP="006759A7">
      <w:pPr>
        <w:pStyle w:val="1"/>
        <w:shd w:val="clear" w:color="auto" w:fill="auto"/>
        <w:spacing w:after="58" w:line="240" w:lineRule="auto"/>
        <w:ind w:firstLine="68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- формирование мотивации к отказу от вредных привычек сокращению уровня потребления алкоголя, наркотиков, табачной продукции;</w:t>
      </w:r>
    </w:p>
    <w:p w:rsidR="006759A7" w:rsidRDefault="006759A7" w:rsidP="006759A7">
      <w:pPr>
        <w:pStyle w:val="1"/>
        <w:shd w:val="clear" w:color="auto" w:fill="auto"/>
        <w:spacing w:after="64" w:line="240" w:lineRule="auto"/>
        <w:ind w:left="20" w:firstLine="66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-профилактика заболеваний путём проведения регулярного медицинского контроля;</w:t>
      </w:r>
    </w:p>
    <w:p w:rsidR="006759A7" w:rsidRDefault="006759A7" w:rsidP="006759A7">
      <w:pPr>
        <w:pStyle w:val="1"/>
        <w:shd w:val="clear" w:color="auto" w:fill="auto"/>
        <w:spacing w:after="57" w:line="240" w:lineRule="auto"/>
        <w:ind w:firstLine="68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- содействие в формировании оптимального двигательного режима и правильного режима питания;</w:t>
      </w:r>
    </w:p>
    <w:p w:rsidR="006759A7" w:rsidRDefault="006759A7" w:rsidP="006759A7">
      <w:pPr>
        <w:pStyle w:val="1"/>
        <w:shd w:val="clear" w:color="auto" w:fill="auto"/>
        <w:spacing w:after="59" w:line="240" w:lineRule="auto"/>
        <w:ind w:firstLine="68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- повышение устойчивости организма к вредному воздействию окружающей среды, стрессам, развитие с раннего детства здоровых привычек и навыков, умения справляться с собственными эмоциями;</w:t>
      </w:r>
    </w:p>
    <w:p w:rsidR="006759A7" w:rsidRDefault="006759A7" w:rsidP="006759A7">
      <w:pPr>
        <w:pStyle w:val="1"/>
        <w:shd w:val="clear" w:color="auto" w:fill="auto"/>
        <w:spacing w:after="88" w:line="240" w:lineRule="auto"/>
        <w:ind w:firstLine="68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- развитие системы информирования населения о мерах профилактики заболеваний и сохранения и укрепления своего здоровья;</w:t>
      </w:r>
    </w:p>
    <w:p w:rsidR="006759A7" w:rsidRDefault="006759A7" w:rsidP="006759A7">
      <w:pPr>
        <w:pStyle w:val="1"/>
        <w:shd w:val="clear" w:color="auto" w:fill="auto"/>
        <w:spacing w:after="110" w:line="240" w:lineRule="auto"/>
        <w:ind w:firstLine="68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- развитие семейного творчества и досуга;</w:t>
      </w:r>
    </w:p>
    <w:p w:rsidR="006759A7" w:rsidRDefault="006759A7" w:rsidP="006759A7">
      <w:pPr>
        <w:pStyle w:val="1"/>
        <w:shd w:val="clear" w:color="auto" w:fill="auto"/>
        <w:spacing w:after="471" w:line="240" w:lineRule="auto"/>
        <w:ind w:left="68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- вовлечение граждан пожилого возраста в культурную жизнь общества.</w:t>
      </w:r>
    </w:p>
    <w:p w:rsidR="006759A7" w:rsidRDefault="006759A7" w:rsidP="006759A7">
      <w:pPr>
        <w:pStyle w:val="1"/>
        <w:shd w:val="clear" w:color="auto" w:fill="auto"/>
        <w:spacing w:after="471" w:line="240" w:lineRule="auto"/>
        <w:ind w:left="680"/>
        <w:contextualSpacing/>
        <w:jc w:val="both"/>
        <w:rPr>
          <w:sz w:val="28"/>
          <w:szCs w:val="28"/>
        </w:rPr>
      </w:pPr>
    </w:p>
    <w:p w:rsidR="006759A7" w:rsidRDefault="006759A7" w:rsidP="006759A7">
      <w:pPr>
        <w:pStyle w:val="1"/>
        <w:shd w:val="clear" w:color="auto" w:fill="auto"/>
        <w:spacing w:after="323" w:line="240" w:lineRule="auto"/>
        <w:ind w:left="380" w:firstLine="300"/>
        <w:contextualSpacing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3.Показатели (индикаторы) достижения целей и решения задач, основные ожидаемые конечные результаты муниципальной программы</w:t>
      </w:r>
    </w:p>
    <w:p w:rsidR="006759A7" w:rsidRDefault="006759A7" w:rsidP="006759A7">
      <w:pPr>
        <w:pStyle w:val="1"/>
        <w:shd w:val="clear" w:color="auto" w:fill="auto"/>
        <w:spacing w:after="323" w:line="240" w:lineRule="auto"/>
        <w:contextualSpacing/>
        <w:rPr>
          <w:sz w:val="28"/>
          <w:szCs w:val="28"/>
        </w:rPr>
      </w:pPr>
    </w:p>
    <w:p w:rsidR="006759A7" w:rsidRDefault="006759A7" w:rsidP="006759A7">
      <w:pPr>
        <w:pStyle w:val="1"/>
        <w:shd w:val="clear" w:color="auto" w:fill="auto"/>
        <w:spacing w:line="240" w:lineRule="auto"/>
        <w:ind w:left="20" w:firstLine="660"/>
        <w:contextualSpacing/>
        <w:rPr>
          <w:sz w:val="28"/>
          <w:szCs w:val="28"/>
        </w:rPr>
      </w:pPr>
      <w:r>
        <w:rPr>
          <w:sz w:val="28"/>
          <w:szCs w:val="28"/>
        </w:rPr>
        <w:t>Достижение стратегической цели программы в 2025 году будет характеризоваться снижением значений следующих целевых показателей (индикаторов):</w:t>
      </w:r>
    </w:p>
    <w:p w:rsidR="006759A7" w:rsidRDefault="006759A7" w:rsidP="006759A7">
      <w:pPr>
        <w:pStyle w:val="1"/>
        <w:shd w:val="clear" w:color="auto" w:fill="auto"/>
        <w:spacing w:line="240" w:lineRule="auto"/>
        <w:ind w:left="20" w:firstLine="660"/>
        <w:contextualSpacing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смертность мужчин в возрасте 16-59 лет до 203 на 100 тыс. населения;</w:t>
      </w:r>
    </w:p>
    <w:p w:rsidR="006759A7" w:rsidRDefault="006759A7" w:rsidP="006759A7">
      <w:pPr>
        <w:pStyle w:val="1"/>
        <w:shd w:val="clear" w:color="auto" w:fill="auto"/>
        <w:spacing w:after="0" w:line="240" w:lineRule="auto"/>
        <w:ind w:left="20" w:firstLine="680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смертность женщин в возрасте 16-54 лет до 64 на 100 тыс. населения;</w:t>
      </w:r>
    </w:p>
    <w:p w:rsidR="006759A7" w:rsidRDefault="006759A7" w:rsidP="006759A7">
      <w:pPr>
        <w:pStyle w:val="1"/>
        <w:shd w:val="clear" w:color="auto" w:fill="auto"/>
        <w:spacing w:after="63" w:line="240" w:lineRule="auto"/>
        <w:ind w:left="20" w:right="20" w:firstLine="680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обращаемость в медицинские организации по вопросам здорового образа жизни до 330 человек;</w:t>
      </w:r>
    </w:p>
    <w:p w:rsidR="006759A7" w:rsidRDefault="006759A7" w:rsidP="006759A7">
      <w:pPr>
        <w:pStyle w:val="1"/>
        <w:shd w:val="clear" w:color="auto" w:fill="auto"/>
        <w:spacing w:after="49" w:line="240" w:lineRule="auto"/>
        <w:ind w:left="20" w:right="20" w:firstLine="680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увеличение доли жителей от 3 до 79 лет, занимающихся физической культурой и спортом до 55 %;</w:t>
      </w:r>
    </w:p>
    <w:p w:rsidR="006759A7" w:rsidRDefault="006759A7" w:rsidP="006759A7">
      <w:pPr>
        <w:pStyle w:val="1"/>
        <w:shd w:val="clear" w:color="auto" w:fill="auto"/>
        <w:spacing w:after="0" w:line="240" w:lineRule="auto"/>
        <w:ind w:left="20" w:firstLine="680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увеличение охвата населения диспансеризацией до 100 %;</w:t>
      </w:r>
    </w:p>
    <w:p w:rsidR="006759A7" w:rsidRDefault="006759A7" w:rsidP="006759A7">
      <w:pPr>
        <w:pStyle w:val="1"/>
        <w:shd w:val="clear" w:color="auto" w:fill="auto"/>
        <w:spacing w:after="0" w:line="240" w:lineRule="auto"/>
        <w:ind w:left="20" w:right="20" w:firstLine="680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увеличение количества проведенных физкультурных и спортивных мероприятий для граждан старшего поколения до 70 ед.;</w:t>
      </w:r>
    </w:p>
    <w:p w:rsidR="006759A7" w:rsidRDefault="006759A7" w:rsidP="006759A7">
      <w:pPr>
        <w:pStyle w:val="1"/>
        <w:shd w:val="clear" w:color="auto" w:fill="auto"/>
        <w:spacing w:after="0" w:line="240" w:lineRule="auto"/>
        <w:ind w:left="20" w:right="20" w:firstLine="680"/>
        <w:contextualSpacing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увеличение количества мероприятий, организованных с целью правильного и полезного отдыха граждан старшего поколения до 75 ед.;</w:t>
      </w:r>
    </w:p>
    <w:p w:rsidR="006759A7" w:rsidRDefault="006759A7" w:rsidP="006759A7">
      <w:pPr>
        <w:pStyle w:val="1"/>
        <w:shd w:val="clear" w:color="auto" w:fill="auto"/>
        <w:spacing w:after="0" w:line="240" w:lineRule="auto"/>
        <w:ind w:left="20" w:right="20" w:firstLine="680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увеличение количества граждан старше 65 лет, проживающих в сельской местности, доставленных в медицинские организации «Мобильными бригадами» до 740 чел.;</w:t>
      </w:r>
    </w:p>
    <w:p w:rsidR="006759A7" w:rsidRDefault="006759A7" w:rsidP="006759A7">
      <w:pPr>
        <w:pStyle w:val="1"/>
        <w:shd w:val="clear" w:color="auto" w:fill="auto"/>
        <w:spacing w:after="0" w:line="240" w:lineRule="auto"/>
        <w:ind w:left="20" w:right="20" w:firstLine="680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увеличение количества граждан, охваченных «Мобильными бригадами» по оказанию социальных и консультационных услуг до 440 чел.</w:t>
      </w:r>
    </w:p>
    <w:p w:rsidR="006759A7" w:rsidRDefault="006759A7" w:rsidP="006759A7">
      <w:pPr>
        <w:pStyle w:val="1"/>
        <w:shd w:val="clear" w:color="auto" w:fill="auto"/>
        <w:spacing w:after="0" w:line="240" w:lineRule="auto"/>
        <w:ind w:left="20" w:right="20" w:firstLine="680"/>
        <w:contextualSpacing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Перечень показателей (индикаторов) носит открытый характер и предусматривает возможность корректировки в случаях потери информативности показателя (достижение максимального значения или насыщения), изменения приоритетов государственной политики, появления новых технологических и социально-экономических обстоятельств, существенно влияющих на достижение цели Программы.</w:t>
      </w:r>
    </w:p>
    <w:p w:rsidR="006759A7" w:rsidRDefault="006759A7" w:rsidP="006759A7">
      <w:pPr>
        <w:pStyle w:val="1"/>
        <w:shd w:val="clear" w:color="auto" w:fill="auto"/>
        <w:spacing w:after="326" w:line="240" w:lineRule="auto"/>
        <w:ind w:left="20" w:right="20" w:firstLine="680"/>
        <w:contextualSpacing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Перечень и сведения о плановых значениях показателей (индикаторов) Программы с расшифровкой плановых значений по годам реализации представлены в приложении №1 к Программе "Перечень показателей (индикаторов) муниципальной программы Черемисиновского района «Укрепление общественного здоровья в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Черемисиновском районе Курской области</w:t>
      </w:r>
      <w:r>
        <w:rPr>
          <w:color w:val="000000"/>
          <w:sz w:val="28"/>
          <w:szCs w:val="28"/>
        </w:rPr>
        <w:t>» на 2022-2025годы.</w:t>
      </w:r>
    </w:p>
    <w:p w:rsidR="006759A7" w:rsidRDefault="006759A7" w:rsidP="006759A7">
      <w:pPr>
        <w:pStyle w:val="1"/>
        <w:shd w:val="clear" w:color="auto" w:fill="auto"/>
        <w:spacing w:after="80" w:line="240" w:lineRule="auto"/>
        <w:ind w:firstLine="20"/>
        <w:contextualSpacing/>
        <w:jc w:val="center"/>
        <w:rPr>
          <w:sz w:val="28"/>
          <w:szCs w:val="28"/>
        </w:rPr>
      </w:pPr>
      <w:r>
        <w:rPr>
          <w:color w:val="000000"/>
          <w:sz w:val="28"/>
          <w:szCs w:val="28"/>
        </w:rPr>
        <w:t>4. Обобщенная характеристика мероприятий муниципальной программы</w:t>
      </w:r>
    </w:p>
    <w:p w:rsidR="006759A7" w:rsidRDefault="006759A7" w:rsidP="006759A7">
      <w:pPr>
        <w:pStyle w:val="1"/>
        <w:shd w:val="clear" w:color="auto" w:fill="auto"/>
        <w:spacing w:after="0" w:line="240" w:lineRule="auto"/>
        <w:ind w:left="20" w:right="20" w:firstLine="680"/>
        <w:contextualSpacing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 xml:space="preserve">Перечень мероприятий, включенных в состав Программы, с расшифровкой по годам реализации представлены в приложении №2 к Программе "Перечень мероприятий муниципальной программы Черемисиновского района «Укрепление общественного здоровья в </w:t>
      </w:r>
      <w:r>
        <w:rPr>
          <w:sz w:val="28"/>
          <w:szCs w:val="28"/>
        </w:rPr>
        <w:t>Черемисиновском районе Курской области</w:t>
      </w:r>
      <w:r>
        <w:rPr>
          <w:color w:val="000000"/>
          <w:sz w:val="28"/>
          <w:szCs w:val="28"/>
        </w:rPr>
        <w:t>» на 2022-2025 годы.</w:t>
      </w:r>
    </w:p>
    <w:p w:rsidR="006759A7" w:rsidRDefault="006759A7" w:rsidP="006759A7">
      <w:pPr>
        <w:pStyle w:val="1"/>
        <w:shd w:val="clear" w:color="auto" w:fill="auto"/>
        <w:spacing w:after="0" w:line="240" w:lineRule="auto"/>
        <w:ind w:left="20" w:right="20" w:firstLine="680"/>
        <w:contextualSpacing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Сложившиеся негативные тенденции в состоянии здоровья населения района свидетельствуют о необходимости проведения целенаправленной профилактической работы по воспитанию у граждан личной ответственности за собственное здоровье, формированию потребностей в соблюдении принципов здорового образа жизни и сознательного отказа от употребления психоактивных веществ.</w:t>
      </w:r>
    </w:p>
    <w:p w:rsidR="006759A7" w:rsidRDefault="006759A7" w:rsidP="006759A7">
      <w:pPr>
        <w:pStyle w:val="1"/>
        <w:shd w:val="clear" w:color="auto" w:fill="auto"/>
        <w:spacing w:after="433"/>
        <w:ind w:right="20" w:firstLine="680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 xml:space="preserve">Данная Подпрограмма направлена на формирование идеологии здорового образа жизни, воздействие на управляемые факторы риска, прежде всего, факторы поведения, вредные привычки, отношения и установки поведения людей через информацию и обеспечение активных форм участия самого населения. Реализация мероприятий Подпрограммы позволит создать предпосылки улучшения показателей состояния здоровья населения, смертности и заболеваемости, первичного выхода на инвалидность, снизить обращаемость на станции скорой медицинской помощи и сократить уровень госпитализации в круглосуточный стационар; внедрить рациональные формы и методы организации первичной медико-санитарной помощи на фельдшерско-акушерских пунктах, а также их взаимосвязи с общей врачебной (семейной) практикой, неотложной и скорой медицинской помощью; обеспечить и внедрить эффективные формы и методы рационального использования ресурсов здравоохранения и укрепления здоровья населения; усилить медико-социальную защищенность пациентов и повысить ответственность медицинских работников за здоровье населения </w:t>
      </w:r>
      <w:r>
        <w:rPr>
          <w:color w:val="000000"/>
          <w:sz w:val="28"/>
          <w:szCs w:val="28"/>
        </w:rPr>
        <w:lastRenderedPageBreak/>
        <w:t>обслуживаемых территорий.</w:t>
      </w:r>
    </w:p>
    <w:p w:rsidR="006759A7" w:rsidRDefault="006759A7" w:rsidP="006759A7">
      <w:pPr>
        <w:pStyle w:val="1"/>
        <w:shd w:val="clear" w:color="auto" w:fill="auto"/>
        <w:spacing w:after="0" w:line="240" w:lineRule="auto"/>
        <w:ind w:firstLine="680"/>
        <w:contextualSpacing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5. Обоснование объема финансовых ресурсов, необходимых для реализации муниципальной программы</w:t>
      </w:r>
    </w:p>
    <w:p w:rsidR="006759A7" w:rsidRDefault="006759A7" w:rsidP="006759A7">
      <w:pPr>
        <w:pStyle w:val="1"/>
        <w:shd w:val="clear" w:color="auto" w:fill="auto"/>
        <w:spacing w:after="0" w:line="240" w:lineRule="auto"/>
        <w:ind w:firstLine="680"/>
        <w:contextualSpacing/>
        <w:jc w:val="both"/>
        <w:rPr>
          <w:sz w:val="28"/>
          <w:szCs w:val="28"/>
        </w:rPr>
      </w:pPr>
    </w:p>
    <w:p w:rsidR="006759A7" w:rsidRDefault="006759A7" w:rsidP="006759A7">
      <w:pPr>
        <w:pStyle w:val="1"/>
        <w:shd w:val="clear" w:color="auto" w:fill="auto"/>
        <w:spacing w:after="0" w:line="240" w:lineRule="auto"/>
        <w:ind w:right="20" w:firstLine="680"/>
        <w:contextualSpacing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Финансовое обеспечение реализации Программы осуществляется за счет средств районного бюджета.</w:t>
      </w:r>
    </w:p>
    <w:p w:rsidR="006759A7" w:rsidRDefault="006759A7" w:rsidP="006759A7">
      <w:pPr>
        <w:pStyle w:val="1"/>
        <w:shd w:val="clear" w:color="auto" w:fill="auto"/>
        <w:spacing w:after="0" w:line="240" w:lineRule="auto"/>
        <w:ind w:right="20" w:firstLine="680"/>
        <w:contextualSpacing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Объем финансирования Программы на период 2022 -2025 годов за счет средств районного бюджета 200,0 тыс. рублей.</w:t>
      </w:r>
    </w:p>
    <w:p w:rsidR="006759A7" w:rsidRDefault="006759A7" w:rsidP="006759A7">
      <w:pPr>
        <w:pStyle w:val="1"/>
        <w:shd w:val="clear" w:color="auto" w:fill="auto"/>
        <w:spacing w:after="0" w:line="240" w:lineRule="auto"/>
        <w:ind w:right="20" w:firstLine="680"/>
        <w:contextualSpacing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Объемы бюджетных ассигнований уточняются ежегодно при формировании бюджета Черемисиновского района на очередной финансовый год и плановый период.</w:t>
      </w:r>
    </w:p>
    <w:p w:rsidR="006759A7" w:rsidRDefault="006759A7" w:rsidP="006759A7">
      <w:pPr>
        <w:pStyle w:val="1"/>
        <w:shd w:val="clear" w:color="auto" w:fill="auto"/>
        <w:spacing w:after="325" w:line="240" w:lineRule="auto"/>
        <w:ind w:right="20" w:firstLine="680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Информация по ресурсному обеспечению реализации Программы за счет средств бюджета Черемисиновского района с указанием главных распорядителей бюджетных средств, являющихся соисполнителями Программы, представлена в приложении № 3.</w:t>
      </w:r>
    </w:p>
    <w:p w:rsidR="006759A7" w:rsidRDefault="006759A7" w:rsidP="006759A7">
      <w:pPr>
        <w:pStyle w:val="1"/>
        <w:shd w:val="clear" w:color="auto" w:fill="auto"/>
        <w:spacing w:after="325" w:line="240" w:lineRule="auto"/>
        <w:ind w:right="20" w:firstLine="680"/>
        <w:contextualSpacing/>
        <w:jc w:val="both"/>
        <w:rPr>
          <w:sz w:val="28"/>
          <w:szCs w:val="28"/>
        </w:rPr>
      </w:pPr>
    </w:p>
    <w:p w:rsidR="006759A7" w:rsidRDefault="006759A7" w:rsidP="006759A7">
      <w:pPr>
        <w:pStyle w:val="1"/>
        <w:shd w:val="clear" w:color="auto" w:fill="auto"/>
        <w:spacing w:after="88" w:line="240" w:lineRule="auto"/>
        <w:contextualSpacing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6. Механизмы реализации муниципальной программы</w:t>
      </w:r>
    </w:p>
    <w:p w:rsidR="006759A7" w:rsidRDefault="006759A7" w:rsidP="006759A7">
      <w:pPr>
        <w:pStyle w:val="1"/>
        <w:shd w:val="clear" w:color="auto" w:fill="auto"/>
        <w:spacing w:after="88" w:line="240" w:lineRule="auto"/>
        <w:contextualSpacing/>
        <w:jc w:val="both"/>
        <w:rPr>
          <w:sz w:val="28"/>
          <w:szCs w:val="28"/>
        </w:rPr>
      </w:pPr>
    </w:p>
    <w:p w:rsidR="006759A7" w:rsidRDefault="006759A7" w:rsidP="006759A7">
      <w:pPr>
        <w:pStyle w:val="1"/>
        <w:shd w:val="clear" w:color="auto" w:fill="auto"/>
        <w:spacing w:after="0" w:line="240" w:lineRule="auto"/>
        <w:ind w:right="20" w:firstLine="680"/>
        <w:contextualSpacing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Механизм реализации Программы базируется на принципах партнерства федеральных органов исполнительной власти, органов исполнительной власти Курской области, органов местного самоуправления и организаций, в том числе общественных, а также четкого разграничения полномочий и ответственности всех исполнителей Программы в рамках согласованных обязательств и полномочий.</w:t>
      </w:r>
    </w:p>
    <w:p w:rsidR="006759A7" w:rsidRDefault="006759A7" w:rsidP="006759A7">
      <w:pPr>
        <w:pStyle w:val="1"/>
        <w:shd w:val="clear" w:color="auto" w:fill="auto"/>
        <w:spacing w:after="0" w:line="240" w:lineRule="auto"/>
        <w:ind w:right="20" w:firstLine="680"/>
        <w:contextualSpacing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 xml:space="preserve">Реализация Программы осуществляется ОБУЗ «Черемисиновская ЦРБ» и </w:t>
      </w:r>
      <w:proofErr w:type="gramStart"/>
      <w:r>
        <w:rPr>
          <w:color w:val="000000"/>
          <w:sz w:val="28"/>
          <w:szCs w:val="28"/>
        </w:rPr>
        <w:t>Администрацией  Черемисиновского</w:t>
      </w:r>
      <w:proofErr w:type="gramEnd"/>
      <w:r>
        <w:rPr>
          <w:color w:val="000000"/>
          <w:sz w:val="28"/>
          <w:szCs w:val="28"/>
        </w:rPr>
        <w:t xml:space="preserve"> района и соисполнителями Программы.</w:t>
      </w:r>
    </w:p>
    <w:p w:rsidR="006759A7" w:rsidRDefault="006759A7" w:rsidP="006759A7">
      <w:pPr>
        <w:pStyle w:val="1"/>
        <w:shd w:val="clear" w:color="auto" w:fill="auto"/>
        <w:spacing w:after="0" w:line="240" w:lineRule="auto"/>
        <w:ind w:right="20" w:firstLine="680"/>
        <w:contextualSpacing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Программа предусматривает персональную ответственность исполнителей за реализацию закрепленных за ними мероприятий.</w:t>
      </w:r>
    </w:p>
    <w:p w:rsidR="006759A7" w:rsidRDefault="006759A7" w:rsidP="006759A7">
      <w:pPr>
        <w:pStyle w:val="1"/>
        <w:shd w:val="clear" w:color="auto" w:fill="auto"/>
        <w:spacing w:after="0" w:line="240" w:lineRule="auto"/>
        <w:ind w:right="20" w:firstLine="680"/>
        <w:contextualSpacing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Для единого подхода к выполнению всего комплекса мероприятий Программы, целенаправленного и эффективного расходования финансовых средств, выделенных на ее реализацию, необходимо четкое взаимодействие между всеми исполнителями Программы.</w:t>
      </w:r>
    </w:p>
    <w:p w:rsidR="006759A7" w:rsidRDefault="006759A7" w:rsidP="006759A7">
      <w:pPr>
        <w:pStyle w:val="1"/>
        <w:shd w:val="clear" w:color="auto" w:fill="auto"/>
        <w:spacing w:after="0" w:line="240" w:lineRule="auto"/>
        <w:ind w:firstLine="680"/>
        <w:contextualSpacing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Ответственный исполнитель:</w:t>
      </w:r>
    </w:p>
    <w:p w:rsidR="006759A7" w:rsidRDefault="006759A7" w:rsidP="006759A7">
      <w:pPr>
        <w:pStyle w:val="1"/>
        <w:shd w:val="clear" w:color="auto" w:fill="auto"/>
        <w:spacing w:after="0" w:line="240" w:lineRule="auto"/>
        <w:ind w:right="20" w:firstLine="680"/>
        <w:contextualSpacing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организует реализацию Программы, вносит предложение о внесении изменений в Программу и несет ответственность за достижение показателей (индикаторов) Программы, а также конечных результатов ее реализации;</w:t>
      </w:r>
    </w:p>
    <w:p w:rsidR="006759A7" w:rsidRDefault="006759A7" w:rsidP="006759A7">
      <w:pPr>
        <w:pStyle w:val="1"/>
        <w:shd w:val="clear" w:color="auto" w:fill="auto"/>
        <w:spacing w:after="0" w:line="240" w:lineRule="auto"/>
        <w:ind w:right="20" w:firstLine="34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соответствии с постановлением Администрации Черемисиновского района Курской </w:t>
      </w:r>
      <w:proofErr w:type="gramStart"/>
      <w:r>
        <w:rPr>
          <w:sz w:val="28"/>
          <w:szCs w:val="28"/>
        </w:rPr>
        <w:t>области  от</w:t>
      </w:r>
      <w:proofErr w:type="gramEnd"/>
      <w:r>
        <w:rPr>
          <w:sz w:val="28"/>
          <w:szCs w:val="28"/>
        </w:rPr>
        <w:t xml:space="preserve"> 10.12.2015 года «Об утверждении порядка разработки,  реализации и оценки эффективности муниципальных программ Черемисиновского района Курской области» представляет в отдел экономики Администрации района сведения, необходимые для проведения мониторинга и оценки эффективности Программы:</w:t>
      </w:r>
    </w:p>
    <w:p w:rsidR="006759A7" w:rsidRDefault="006759A7" w:rsidP="006759A7">
      <w:pPr>
        <w:pStyle w:val="1"/>
        <w:shd w:val="clear" w:color="auto" w:fill="auto"/>
        <w:spacing w:after="0" w:line="240" w:lineRule="auto"/>
        <w:ind w:right="20" w:firstLine="680"/>
        <w:contextualSpacing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запрашивает у соисполнителей сведения, необходимые для проведения мониторинга и подготовки годового отчета о ходе реализации Программы (далее - годовой отчет);</w:t>
      </w:r>
    </w:p>
    <w:p w:rsidR="006759A7" w:rsidRDefault="006759A7" w:rsidP="006759A7">
      <w:pPr>
        <w:pStyle w:val="1"/>
        <w:shd w:val="clear" w:color="auto" w:fill="auto"/>
        <w:spacing w:after="0" w:line="240" w:lineRule="auto"/>
        <w:ind w:right="20" w:firstLine="680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готовит годовой отчет и представляет его в отдел экономики, предпринимательства и потребительского рынка администрации района.</w:t>
      </w:r>
    </w:p>
    <w:p w:rsidR="006759A7" w:rsidRDefault="006759A7" w:rsidP="006759A7">
      <w:pPr>
        <w:pStyle w:val="1"/>
        <w:shd w:val="clear" w:color="auto" w:fill="auto"/>
        <w:spacing w:line="240" w:lineRule="auto"/>
        <w:ind w:firstLine="680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Соисполнитель:</w:t>
      </w:r>
    </w:p>
    <w:p w:rsidR="006759A7" w:rsidRDefault="006759A7" w:rsidP="006759A7">
      <w:pPr>
        <w:pStyle w:val="1"/>
        <w:shd w:val="clear" w:color="auto" w:fill="auto"/>
        <w:spacing w:line="240" w:lineRule="auto"/>
        <w:ind w:firstLine="680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осуществляет реализацию мероприятий Программы и основных мероприятий, в отношении которых он является соисполнителем, вносит ответственному исполнителю предложения о необходимости внесения изменений в Программу;</w:t>
      </w:r>
    </w:p>
    <w:p w:rsidR="006759A7" w:rsidRDefault="006759A7" w:rsidP="006759A7">
      <w:pPr>
        <w:pStyle w:val="1"/>
        <w:shd w:val="clear" w:color="auto" w:fill="auto"/>
        <w:spacing w:line="240" w:lineRule="auto"/>
        <w:ind w:firstLine="680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представляет ответственному исполнителю сведения, необходимые для проведения мониторинга (за полугодие в срок до 15 июля) и подготовки годового отчета, в срок до 15 февраля года, следующего за отчетным;</w:t>
      </w:r>
    </w:p>
    <w:p w:rsidR="006759A7" w:rsidRDefault="006759A7" w:rsidP="006759A7">
      <w:pPr>
        <w:pStyle w:val="1"/>
        <w:shd w:val="clear" w:color="auto" w:fill="auto"/>
        <w:spacing w:line="240" w:lineRule="auto"/>
        <w:ind w:firstLine="680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представляет ответственному исполнителю информацию, необходимую для подготовки годового отчета.</w:t>
      </w:r>
    </w:p>
    <w:p w:rsidR="006759A7" w:rsidRDefault="006759A7" w:rsidP="006759A7">
      <w:pPr>
        <w:pStyle w:val="1"/>
        <w:shd w:val="clear" w:color="auto" w:fill="auto"/>
        <w:spacing w:line="240" w:lineRule="auto"/>
        <w:ind w:firstLine="680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Внесение изменений в Программу осуществляется по инициативе ответственного исполнителя, либо во исполнение поручений администрации района, в том числе с учетом результатов оценки эффективности реализации Программы.</w:t>
      </w:r>
    </w:p>
    <w:p w:rsidR="006759A7" w:rsidRDefault="006759A7" w:rsidP="006759A7">
      <w:pPr>
        <w:pStyle w:val="1"/>
        <w:shd w:val="clear" w:color="auto" w:fill="auto"/>
        <w:spacing w:line="240" w:lineRule="auto"/>
        <w:ind w:firstLine="680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Ответственный исполнитель размещает на официальном сайте Администрации района в сети "Интернет” информацию о Программе, ходе ее реализации, достижении значений показателей (индикаторов) Программы, степени выполнения мероприятий Программы.</w:t>
      </w:r>
    </w:p>
    <w:p w:rsidR="006759A7" w:rsidRDefault="006759A7" w:rsidP="006759A7">
      <w:pPr>
        <w:pStyle w:val="1"/>
        <w:shd w:val="clear" w:color="auto" w:fill="auto"/>
        <w:spacing w:line="240" w:lineRule="auto"/>
        <w:ind w:firstLine="68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Исполнители мероприятий несут ответственность за эффективность реализации муниципальной программы, не достижение целевых индикаторов и (или) показателей муниципальной программы, а также достоверность информации по муниципальной программе, предоставляемой в установленном порядке.</w:t>
      </w:r>
    </w:p>
    <w:p w:rsidR="00872E76" w:rsidRDefault="00872E76"/>
    <w:sectPr w:rsidR="00872E7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4D23740"/>
    <w:multiLevelType w:val="multilevel"/>
    <w:tmpl w:val="8814F294"/>
    <w:lvl w:ilvl="0">
      <w:start w:val="1"/>
      <w:numFmt w:val="bullet"/>
      <w:lvlText w:val="-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3"/>
        <w:szCs w:val="23"/>
        <w:u w:val="none"/>
        <w:effect w:val="none"/>
        <w:lang w:val="ru-RU" w:eastAsia="ru-RU" w:bidi="ru-RU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F3EDB"/>
    <w:rsid w:val="003C4356"/>
    <w:rsid w:val="006453AB"/>
    <w:rsid w:val="006759A7"/>
    <w:rsid w:val="0078735E"/>
    <w:rsid w:val="00872E76"/>
    <w:rsid w:val="00BC137D"/>
    <w:rsid w:val="00BF3EDB"/>
    <w:rsid w:val="00DE23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42AC5DF-02BA-479D-BAE5-12B8E75300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759A7"/>
    <w:pPr>
      <w:spacing w:line="256" w:lineRule="auto"/>
    </w:pPr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6759A7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4">
    <w:name w:val="Основной текст_"/>
    <w:link w:val="1"/>
    <w:semiHidden/>
    <w:locked/>
    <w:rsid w:val="006759A7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paragraph" w:customStyle="1" w:styleId="1">
    <w:name w:val="Основной текст1"/>
    <w:basedOn w:val="a"/>
    <w:link w:val="a4"/>
    <w:semiHidden/>
    <w:rsid w:val="006759A7"/>
    <w:pPr>
      <w:widowControl w:val="0"/>
      <w:shd w:val="clear" w:color="auto" w:fill="FFFFFF"/>
      <w:spacing w:after="300" w:line="0" w:lineRule="atLeast"/>
    </w:pPr>
    <w:rPr>
      <w:rFonts w:ascii="Times New Roman" w:eastAsia="Times New Roman" w:hAnsi="Times New Roman"/>
      <w:sz w:val="23"/>
      <w:szCs w:val="23"/>
    </w:rPr>
  </w:style>
  <w:style w:type="character" w:styleId="a5">
    <w:name w:val="Strong"/>
    <w:basedOn w:val="a0"/>
    <w:uiPriority w:val="22"/>
    <w:qFormat/>
    <w:rsid w:val="006759A7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52612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1</Pages>
  <Words>2621</Words>
  <Characters>14944</Characters>
  <Application>Microsoft Office Word</Application>
  <DocSecurity>0</DocSecurity>
  <Lines>124</Lines>
  <Paragraphs>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17530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Name</dc:creator>
  <cp:keywords/>
  <dc:description/>
  <cp:lastModifiedBy>Name</cp:lastModifiedBy>
  <cp:revision>7</cp:revision>
  <cp:lastPrinted>2021-12-24T07:13:00Z</cp:lastPrinted>
  <dcterms:created xsi:type="dcterms:W3CDTF">2021-12-23T06:10:00Z</dcterms:created>
  <dcterms:modified xsi:type="dcterms:W3CDTF">2021-12-24T07:36:00Z</dcterms:modified>
</cp:coreProperties>
</file>